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934F" w14:textId="0CA6365D" w:rsidR="00091EBB" w:rsidRPr="00091EBB" w:rsidRDefault="00091EBB" w:rsidP="00091EBB">
      <w:pPr>
        <w:spacing w:after="0"/>
        <w:jc w:val="right"/>
        <w:rPr>
          <w:rFonts w:ascii="Times New Roman" w:hAnsi="Times New Roman" w:cs="Times New Roman"/>
          <w:sz w:val="20"/>
          <w:szCs w:val="20"/>
        </w:rPr>
      </w:pPr>
      <w:r w:rsidRPr="00091EBB">
        <w:rPr>
          <w:rFonts w:ascii="Times New Roman" w:hAnsi="Times New Roman" w:cs="Times New Roman"/>
          <w:sz w:val="20"/>
          <w:szCs w:val="20"/>
        </w:rPr>
        <w:t>Informācija medijiem</w:t>
      </w:r>
    </w:p>
    <w:p w14:paraId="132A15E5" w14:textId="6405F6B1" w:rsidR="0037450D" w:rsidRDefault="00E15F3C" w:rsidP="00C3763D">
      <w:pPr>
        <w:spacing w:after="0"/>
        <w:jc w:val="right"/>
        <w:rPr>
          <w:rFonts w:ascii="Times New Roman" w:hAnsi="Times New Roman" w:cs="Times New Roman"/>
          <w:sz w:val="20"/>
          <w:szCs w:val="20"/>
        </w:rPr>
      </w:pPr>
      <w:r>
        <w:rPr>
          <w:rFonts w:ascii="Times New Roman" w:hAnsi="Times New Roman" w:cs="Times New Roman"/>
          <w:sz w:val="20"/>
          <w:szCs w:val="20"/>
        </w:rPr>
        <w:t>01</w:t>
      </w:r>
      <w:r w:rsidR="00091EBB" w:rsidRPr="00091EBB">
        <w:rPr>
          <w:rFonts w:ascii="Times New Roman" w:hAnsi="Times New Roman" w:cs="Times New Roman"/>
          <w:sz w:val="20"/>
          <w:szCs w:val="20"/>
        </w:rPr>
        <w:t>.0</w:t>
      </w:r>
      <w:r>
        <w:rPr>
          <w:rFonts w:ascii="Times New Roman" w:hAnsi="Times New Roman" w:cs="Times New Roman"/>
          <w:sz w:val="20"/>
          <w:szCs w:val="20"/>
        </w:rPr>
        <w:t>2</w:t>
      </w:r>
      <w:r w:rsidR="00091EBB" w:rsidRPr="00091EBB">
        <w:rPr>
          <w:rFonts w:ascii="Times New Roman" w:hAnsi="Times New Roman" w:cs="Times New Roman"/>
          <w:sz w:val="20"/>
          <w:szCs w:val="20"/>
        </w:rPr>
        <w:t>.202</w:t>
      </w:r>
      <w:r w:rsidR="00C3763D">
        <w:rPr>
          <w:rFonts w:ascii="Times New Roman" w:hAnsi="Times New Roman" w:cs="Times New Roman"/>
          <w:sz w:val="20"/>
          <w:szCs w:val="20"/>
        </w:rPr>
        <w:t>3</w:t>
      </w:r>
      <w:r w:rsidR="00091EBB" w:rsidRPr="00091EBB">
        <w:rPr>
          <w:rFonts w:ascii="Times New Roman" w:hAnsi="Times New Roman" w:cs="Times New Roman"/>
          <w:sz w:val="20"/>
          <w:szCs w:val="20"/>
        </w:rPr>
        <w:t>.</w:t>
      </w:r>
    </w:p>
    <w:p w14:paraId="4F1C4100" w14:textId="54101476" w:rsidR="00E15F3C" w:rsidRDefault="00E15F3C" w:rsidP="00E15F3C">
      <w:pPr>
        <w:jc w:val="center"/>
        <w:rPr>
          <w:rFonts w:ascii="Times New Roman" w:hAnsi="Times New Roman" w:cs="Times New Roman"/>
          <w:b/>
          <w:sz w:val="26"/>
          <w:szCs w:val="26"/>
        </w:rPr>
      </w:pPr>
      <w:r>
        <w:rPr>
          <w:rFonts w:ascii="Times New Roman" w:hAnsi="Times New Roman" w:cs="Times New Roman"/>
          <w:b/>
          <w:sz w:val="26"/>
          <w:szCs w:val="26"/>
        </w:rPr>
        <w:t>Projektu konkursā jauniešu ar ierobežotām iespējām iekļaušanai sabiedrībā kopumā pieejami 231 000 eiro</w:t>
      </w:r>
    </w:p>
    <w:p w14:paraId="3213E0DD" w14:textId="616F9130" w:rsidR="007A668C" w:rsidRPr="00C21F80" w:rsidRDefault="00000000" w:rsidP="00E32622">
      <w:pPr>
        <w:jc w:val="both"/>
        <w:rPr>
          <w:rStyle w:val="Strong"/>
          <w:rFonts w:ascii="Times New Roman" w:hAnsi="Times New Roman" w:cs="Times New Roman"/>
        </w:rPr>
      </w:pPr>
      <w:hyperlink r:id="rId7" w:history="1">
        <w:r w:rsidR="00844303" w:rsidRPr="00C21F80">
          <w:rPr>
            <w:rStyle w:val="Hyperlink"/>
            <w:rFonts w:ascii="Times New Roman" w:hAnsi="Times New Roman" w:cs="Times New Roman"/>
            <w:b/>
            <w:bCs/>
          </w:rPr>
          <w:t>Jaunatnes starptautisko programmu aģentūra (JSPA)</w:t>
        </w:r>
      </w:hyperlink>
      <w:r w:rsidR="00844303" w:rsidRPr="00C21F80">
        <w:rPr>
          <w:rStyle w:val="Strong"/>
          <w:rFonts w:ascii="Times New Roman" w:hAnsi="Times New Roman" w:cs="Times New Roman"/>
        </w:rPr>
        <w:t xml:space="preserve"> Izglītības un zinātnes ministrijas Jaunatnes politikas valsts programmas 2023.-2025. gadam ietvaros izsludina atklāto projektu konkursu “Atbalsts iniciatīvām jauniešu ar ierobežotām iespējām iekļaušanai sabiedrībā”. Projektu pieteikumus finansējuma saņemšanai var iesniegt NVO (biedrības un nodibinājumi) līdz 2023. gada 2. marta plkst. 23</w:t>
      </w:r>
      <w:r w:rsidR="00137F03">
        <w:rPr>
          <w:rStyle w:val="Strong"/>
          <w:rFonts w:ascii="Times New Roman" w:hAnsi="Times New Roman" w:cs="Times New Roman"/>
        </w:rPr>
        <w:t>.</w:t>
      </w:r>
      <w:r w:rsidR="00844303" w:rsidRPr="00C21F80">
        <w:rPr>
          <w:rStyle w:val="Strong"/>
          <w:rFonts w:ascii="Times New Roman" w:hAnsi="Times New Roman" w:cs="Times New Roman"/>
        </w:rPr>
        <w:t>59. Konkursā</w:t>
      </w:r>
      <w:r w:rsidR="00C21F80">
        <w:rPr>
          <w:rStyle w:val="Strong"/>
          <w:rFonts w:ascii="Times New Roman" w:hAnsi="Times New Roman" w:cs="Times New Roman"/>
        </w:rPr>
        <w:t xml:space="preserve"> kopējais</w:t>
      </w:r>
      <w:r w:rsidR="00844303" w:rsidRPr="00C21F80">
        <w:rPr>
          <w:rStyle w:val="Strong"/>
          <w:rFonts w:ascii="Times New Roman" w:hAnsi="Times New Roman" w:cs="Times New Roman"/>
        </w:rPr>
        <w:t xml:space="preserve"> pieejamais finansējum</w:t>
      </w:r>
      <w:r w:rsidR="009B660C">
        <w:rPr>
          <w:rStyle w:val="Strong"/>
          <w:rFonts w:ascii="Times New Roman" w:hAnsi="Times New Roman" w:cs="Times New Roman"/>
        </w:rPr>
        <w:t xml:space="preserve">s </w:t>
      </w:r>
      <w:r w:rsidR="00844303" w:rsidRPr="00C21F80">
        <w:rPr>
          <w:rStyle w:val="Strong"/>
          <w:rFonts w:ascii="Times New Roman" w:hAnsi="Times New Roman" w:cs="Times New Roman"/>
        </w:rPr>
        <w:t>no valsts budžeta līdzekļiem ir 231 000 eiro.</w:t>
      </w:r>
    </w:p>
    <w:p w14:paraId="4B7DE2EC" w14:textId="60D63657" w:rsidR="00844303" w:rsidRPr="00C21F80" w:rsidRDefault="00844303" w:rsidP="00E32622">
      <w:pPr>
        <w:jc w:val="both"/>
        <w:rPr>
          <w:rFonts w:ascii="Times New Roman" w:hAnsi="Times New Roman" w:cs="Times New Roman"/>
          <w:color w:val="000000" w:themeColor="text1"/>
          <w:shd w:val="clear" w:color="auto" w:fill="FFFFFF"/>
        </w:rPr>
      </w:pPr>
      <w:r w:rsidRPr="00C21F80">
        <w:rPr>
          <w:rFonts w:ascii="Times New Roman" w:hAnsi="Times New Roman" w:cs="Times New Roman"/>
          <w:color w:val="000000" w:themeColor="text1"/>
          <w:shd w:val="clear" w:color="auto" w:fill="FFFFFF"/>
        </w:rPr>
        <w:t>Projektu konkursa “Atbalsts iniciatīvām jauniešu ar ierobežotām iespējām iekļaušanai sabiedrībā” mērķis ir nodrošināt atbalstu iniciatīvām un aktivitāšu īstenošanai, lai veicinātu jauniešu ar ierobežotām iespējām iekļaušanos sabiedrībā un sekmētu to aktīvo pilsonisko un politisko līdzdalību.</w:t>
      </w:r>
    </w:p>
    <w:p w14:paraId="79462DEB" w14:textId="14EF92C2" w:rsidR="00C3763D" w:rsidRPr="00C21F80" w:rsidRDefault="00C3763D" w:rsidP="00E32622">
      <w:pPr>
        <w:spacing w:after="0" w:line="240" w:lineRule="auto"/>
        <w:jc w:val="both"/>
        <w:rPr>
          <w:rFonts w:ascii="Times New Roman" w:hAnsi="Times New Roman" w:cs="Times New Roman"/>
          <w:b/>
          <w:bCs/>
        </w:rPr>
      </w:pPr>
      <w:r w:rsidRPr="00C21F80">
        <w:rPr>
          <w:rFonts w:ascii="Times New Roman" w:hAnsi="Times New Roman" w:cs="Times New Roman"/>
        </w:rPr>
        <w:t xml:space="preserve">Konkursa ietvaros plānots organizēt vienu atklātu projektu konkursu divās daļās:  </w:t>
      </w:r>
    </w:p>
    <w:p w14:paraId="145C9825" w14:textId="08E51BF0" w:rsidR="00C3763D" w:rsidRPr="00C21F80" w:rsidRDefault="00C3763D" w:rsidP="009B660C">
      <w:pPr>
        <w:pStyle w:val="ListParagraph"/>
        <w:numPr>
          <w:ilvl w:val="0"/>
          <w:numId w:val="7"/>
        </w:numPr>
        <w:spacing w:after="0" w:line="240" w:lineRule="auto"/>
        <w:ind w:right="-1"/>
        <w:jc w:val="both"/>
        <w:rPr>
          <w:rFonts w:ascii="Times New Roman" w:hAnsi="Times New Roman" w:cs="Times New Roman"/>
        </w:rPr>
      </w:pPr>
      <w:r w:rsidRPr="00C21F80">
        <w:rPr>
          <w:rFonts w:ascii="Times New Roman" w:hAnsi="Times New Roman" w:cs="Times New Roman"/>
        </w:rPr>
        <w:t>sniedzot atbalstu iniciatīvām jauniešu ar ierobežotām iespējām iekļaušanai sabiedrībā, to līdzdalības veicināšanai</w:t>
      </w:r>
      <w:r w:rsidRPr="00C21F80" w:rsidDel="00A64AE4">
        <w:rPr>
          <w:rFonts w:ascii="Times New Roman" w:hAnsi="Times New Roman" w:cs="Times New Roman"/>
        </w:rPr>
        <w:t xml:space="preserve"> </w:t>
      </w:r>
      <w:r w:rsidRPr="00C21F80">
        <w:rPr>
          <w:rFonts w:ascii="Times New Roman" w:hAnsi="Times New Roman" w:cs="Times New Roman"/>
          <w:b/>
        </w:rPr>
        <w:t xml:space="preserve">reģionālā vai </w:t>
      </w:r>
      <w:r w:rsidR="00C15B73">
        <w:rPr>
          <w:rFonts w:ascii="Times New Roman" w:hAnsi="Times New Roman" w:cs="Times New Roman"/>
          <w:b/>
        </w:rPr>
        <w:t>valsts</w:t>
      </w:r>
      <w:r w:rsidRPr="00C21F80">
        <w:rPr>
          <w:rFonts w:ascii="Times New Roman" w:hAnsi="Times New Roman" w:cs="Times New Roman"/>
          <w:b/>
        </w:rPr>
        <w:t xml:space="preserve"> līmenī</w:t>
      </w:r>
      <w:r w:rsidRPr="00C21F80">
        <w:rPr>
          <w:rFonts w:ascii="Times New Roman" w:hAnsi="Times New Roman" w:cs="Times New Roman"/>
          <w:bCs/>
        </w:rPr>
        <w:t>, kur</w:t>
      </w:r>
      <w:r w:rsidRPr="00C21F80">
        <w:rPr>
          <w:rFonts w:ascii="Times New Roman" w:hAnsi="Times New Roman" w:cs="Times New Roman"/>
          <w:b/>
        </w:rPr>
        <w:t xml:space="preserve"> </w:t>
      </w:r>
      <w:r w:rsidRPr="00C21F80">
        <w:rPr>
          <w:rFonts w:ascii="Times New Roman" w:hAnsi="Times New Roman" w:cs="Times New Roman"/>
        </w:rPr>
        <w:t>aktivitātes tiek organizētas vismaz divos Latvijas plānošanas reģionos;</w:t>
      </w:r>
    </w:p>
    <w:p w14:paraId="0F2B51BC" w14:textId="4218EAAD" w:rsidR="00C21F80" w:rsidRPr="00E732E4" w:rsidRDefault="00C3763D" w:rsidP="00E732E4">
      <w:pPr>
        <w:pStyle w:val="ListParagraph"/>
        <w:numPr>
          <w:ilvl w:val="0"/>
          <w:numId w:val="7"/>
        </w:numPr>
        <w:spacing w:after="120" w:line="240" w:lineRule="auto"/>
        <w:ind w:left="714" w:hanging="357"/>
        <w:jc w:val="both"/>
        <w:rPr>
          <w:rFonts w:ascii="Times New Roman" w:hAnsi="Times New Roman" w:cs="Times New Roman"/>
        </w:rPr>
      </w:pPr>
      <w:r w:rsidRPr="00C21F80">
        <w:rPr>
          <w:rFonts w:ascii="Times New Roman" w:hAnsi="Times New Roman" w:cs="Times New Roman"/>
        </w:rPr>
        <w:t xml:space="preserve">sniedzot atbalstu iniciatīvām jauniešu ar ierobežotām iespējām iekļaušanai sabiedrībā, to līdzdalības veicināšanai </w:t>
      </w:r>
      <w:r w:rsidRPr="00C21F80">
        <w:rPr>
          <w:rFonts w:ascii="Times New Roman" w:hAnsi="Times New Roman" w:cs="Times New Roman"/>
          <w:b/>
        </w:rPr>
        <w:t>vietējā līmenī</w:t>
      </w:r>
      <w:r w:rsidRPr="00C21F80">
        <w:rPr>
          <w:rFonts w:ascii="Times New Roman" w:hAnsi="Times New Roman" w:cs="Times New Roman"/>
        </w:rPr>
        <w:t>, kur aktivitātes tiek organizētas viena plānošanas reģiona ietvaros.</w:t>
      </w:r>
      <w:bookmarkStart w:id="0" w:name="_Hlk95936479"/>
    </w:p>
    <w:p w14:paraId="2758CDE5" w14:textId="56A15EB3" w:rsidR="00C21F80" w:rsidRDefault="00C3763D" w:rsidP="00E732E4">
      <w:pPr>
        <w:spacing w:after="120" w:line="240" w:lineRule="auto"/>
        <w:jc w:val="both"/>
        <w:rPr>
          <w:rFonts w:ascii="Times New Roman" w:hAnsi="Times New Roman" w:cs="Times New Roman"/>
        </w:rPr>
      </w:pPr>
      <w:r w:rsidRPr="00C21F80">
        <w:rPr>
          <w:rFonts w:ascii="Times New Roman" w:hAnsi="Times New Roman" w:cs="Times New Roman"/>
        </w:rPr>
        <w:t xml:space="preserve">Konkursā </w:t>
      </w:r>
      <w:r w:rsidR="00844303" w:rsidRPr="00C21F80">
        <w:rPr>
          <w:rFonts w:ascii="Times New Roman" w:hAnsi="Times New Roman" w:cs="Times New Roman"/>
        </w:rPr>
        <w:t xml:space="preserve">kopējais </w:t>
      </w:r>
      <w:r w:rsidRPr="00C21F80">
        <w:rPr>
          <w:rFonts w:ascii="Times New Roman" w:hAnsi="Times New Roman" w:cs="Times New Roman"/>
        </w:rPr>
        <w:t xml:space="preserve">pieejamais finansējums ir </w:t>
      </w:r>
      <w:r w:rsidRPr="00137F03">
        <w:rPr>
          <w:rFonts w:ascii="Times New Roman" w:hAnsi="Times New Roman" w:cs="Times New Roman"/>
          <w:b/>
          <w:bCs/>
        </w:rPr>
        <w:t>2</w:t>
      </w:r>
      <w:r w:rsidR="00844303" w:rsidRPr="00137F03">
        <w:rPr>
          <w:rFonts w:ascii="Times New Roman" w:hAnsi="Times New Roman" w:cs="Times New Roman"/>
          <w:b/>
          <w:bCs/>
        </w:rPr>
        <w:t>31 </w:t>
      </w:r>
      <w:r w:rsidRPr="00137F03">
        <w:rPr>
          <w:rFonts w:ascii="Times New Roman" w:hAnsi="Times New Roman" w:cs="Times New Roman"/>
          <w:b/>
          <w:bCs/>
        </w:rPr>
        <w:t>000 eiro</w:t>
      </w:r>
      <w:r w:rsidRPr="00C21F80">
        <w:rPr>
          <w:rFonts w:ascii="Times New Roman" w:hAnsi="Times New Roman" w:cs="Times New Roman"/>
        </w:rPr>
        <w:t xml:space="preserve">. Projektu īstenošanai līdzdalības veicināšanai reģionālā vai </w:t>
      </w:r>
      <w:r w:rsidR="00C15B73">
        <w:rPr>
          <w:rFonts w:ascii="Times New Roman" w:hAnsi="Times New Roman" w:cs="Times New Roman"/>
        </w:rPr>
        <w:t>valsts</w:t>
      </w:r>
      <w:r w:rsidRPr="00C21F80">
        <w:rPr>
          <w:rFonts w:ascii="Times New Roman" w:hAnsi="Times New Roman" w:cs="Times New Roman"/>
        </w:rPr>
        <w:t xml:space="preserve"> līmenī pieejamais finansējums </w:t>
      </w:r>
      <w:r w:rsidR="00C21F80" w:rsidRPr="00C21F80">
        <w:rPr>
          <w:rFonts w:ascii="Times New Roman" w:hAnsi="Times New Roman" w:cs="Times New Roman"/>
        </w:rPr>
        <w:t>105 000 </w:t>
      </w:r>
      <w:r w:rsidRPr="00C21F80">
        <w:rPr>
          <w:rFonts w:ascii="Times New Roman" w:hAnsi="Times New Roman" w:cs="Times New Roman"/>
        </w:rPr>
        <w:t xml:space="preserve">eiro, kur vienam projektam maksimāli pieejamais finansējums ir </w:t>
      </w:r>
      <w:r w:rsidR="00C21F80" w:rsidRPr="00C21F80">
        <w:rPr>
          <w:rFonts w:ascii="Times New Roman" w:hAnsi="Times New Roman" w:cs="Times New Roman"/>
        </w:rPr>
        <w:t>15 000</w:t>
      </w:r>
      <w:r w:rsidR="00C21F80">
        <w:rPr>
          <w:rFonts w:ascii="Times New Roman" w:hAnsi="Times New Roman" w:cs="Times New Roman"/>
        </w:rPr>
        <w:t xml:space="preserve"> </w:t>
      </w:r>
      <w:r w:rsidRPr="00C21F80">
        <w:rPr>
          <w:rFonts w:ascii="Times New Roman" w:hAnsi="Times New Roman" w:cs="Times New Roman"/>
        </w:rPr>
        <w:t xml:space="preserve">eiro. Projektu īstenošanai līdzdalības veicināšanai vietējā līmenī pieejamais finansējums </w:t>
      </w:r>
      <w:r w:rsidR="00C21F80" w:rsidRPr="00C21F80">
        <w:rPr>
          <w:rFonts w:ascii="Times New Roman" w:hAnsi="Times New Roman" w:cs="Times New Roman"/>
        </w:rPr>
        <w:t>126</w:t>
      </w:r>
      <w:r w:rsidR="00CB36AB">
        <w:rPr>
          <w:rFonts w:ascii="Times New Roman" w:hAnsi="Times New Roman" w:cs="Times New Roman"/>
        </w:rPr>
        <w:t> </w:t>
      </w:r>
      <w:r w:rsidR="00C21F80" w:rsidRPr="00C21F80">
        <w:rPr>
          <w:rFonts w:ascii="Times New Roman" w:hAnsi="Times New Roman" w:cs="Times New Roman"/>
        </w:rPr>
        <w:t>000</w:t>
      </w:r>
      <w:r w:rsidR="00CB36AB">
        <w:rPr>
          <w:rFonts w:ascii="Times New Roman" w:hAnsi="Times New Roman" w:cs="Times New Roman"/>
        </w:rPr>
        <w:t xml:space="preserve"> </w:t>
      </w:r>
      <w:r w:rsidRPr="00C21F80">
        <w:rPr>
          <w:rFonts w:ascii="Times New Roman" w:hAnsi="Times New Roman" w:cs="Times New Roman"/>
        </w:rPr>
        <w:t>eiro, kur vienam projektam maksimāli pieejamais finansējums ir 7000 eiro.</w:t>
      </w:r>
    </w:p>
    <w:p w14:paraId="6FF69B53" w14:textId="27233283" w:rsidR="00E732E4" w:rsidRPr="00E732E4" w:rsidRDefault="00C21F80" w:rsidP="00E732E4">
      <w:pPr>
        <w:shd w:val="clear" w:color="auto" w:fill="FFFFFF"/>
        <w:spacing w:after="120" w:line="240" w:lineRule="auto"/>
        <w:jc w:val="both"/>
        <w:rPr>
          <w:rFonts w:ascii="Times New Roman" w:eastAsia="Times New Roman" w:hAnsi="Times New Roman" w:cs="Times New Roman"/>
          <w:color w:val="000000" w:themeColor="text1"/>
          <w:lang w:eastAsia="lv-LV"/>
        </w:rPr>
      </w:pPr>
      <w:r w:rsidRPr="00C21F80">
        <w:rPr>
          <w:rFonts w:ascii="Times New Roman" w:eastAsia="Times New Roman" w:hAnsi="Times New Roman" w:cs="Times New Roman"/>
          <w:color w:val="000000" w:themeColor="text1"/>
          <w:lang w:eastAsia="lv-LV"/>
        </w:rPr>
        <w:t>Projekta tiešā mērķa grupa ir jaunieši un jaunieši ar ierobežotām iespējām vecumā no 13</w:t>
      </w:r>
      <w:r w:rsidR="00E732E4" w:rsidRPr="00E732E4">
        <w:rPr>
          <w:rFonts w:ascii="Times New Roman" w:eastAsia="Times New Roman" w:hAnsi="Times New Roman" w:cs="Times New Roman"/>
          <w:color w:val="000000" w:themeColor="text1"/>
          <w:lang w:eastAsia="lv-LV"/>
        </w:rPr>
        <w:t xml:space="preserve"> </w:t>
      </w:r>
      <w:r w:rsidRPr="00C21F80">
        <w:rPr>
          <w:rFonts w:ascii="Times New Roman" w:eastAsia="Times New Roman" w:hAnsi="Times New Roman" w:cs="Times New Roman"/>
          <w:color w:val="000000" w:themeColor="text1"/>
          <w:lang w:eastAsia="lv-LV"/>
        </w:rPr>
        <w:t>līdz 25 gadiem, īpaši tie, kas līdz šim nav bijuši aktīvi iesaistīti darbā ar jaunatni.</w:t>
      </w:r>
    </w:p>
    <w:p w14:paraId="068045D2" w14:textId="42802738" w:rsidR="00E32622" w:rsidRPr="00E32622" w:rsidRDefault="00E32622" w:rsidP="000F1902">
      <w:pPr>
        <w:shd w:val="clear" w:color="auto" w:fill="FFFFFF"/>
        <w:spacing w:after="120" w:line="240" w:lineRule="auto"/>
        <w:jc w:val="both"/>
        <w:rPr>
          <w:rFonts w:ascii="Times New Roman" w:eastAsia="Times New Roman" w:hAnsi="Times New Roman" w:cs="Times New Roman"/>
          <w:color w:val="000000" w:themeColor="text1"/>
          <w:lang w:eastAsia="lv-LV"/>
        </w:rPr>
      </w:pPr>
      <w:r w:rsidRPr="00E32622">
        <w:rPr>
          <w:rFonts w:ascii="Times New Roman" w:eastAsia="Times New Roman" w:hAnsi="Times New Roman" w:cs="Times New Roman"/>
          <w:color w:val="000000" w:themeColor="text1"/>
          <w:lang w:eastAsia="lv-LV"/>
        </w:rPr>
        <w:t>Saskaņā ar programmā noteikto</w:t>
      </w:r>
      <w:r w:rsidRPr="000F1902">
        <w:rPr>
          <w:rFonts w:ascii="Times New Roman" w:eastAsia="Times New Roman" w:hAnsi="Times New Roman" w:cs="Times New Roman"/>
          <w:color w:val="000000" w:themeColor="text1"/>
          <w:lang w:eastAsia="lv-LV"/>
        </w:rPr>
        <w:t>,</w:t>
      </w:r>
      <w:r w:rsidR="00E732E4" w:rsidRPr="000F1902">
        <w:rPr>
          <w:rFonts w:ascii="Times New Roman" w:eastAsia="Times New Roman" w:hAnsi="Times New Roman" w:cs="Times New Roman"/>
          <w:color w:val="000000" w:themeColor="text1"/>
          <w:lang w:eastAsia="lv-LV"/>
        </w:rPr>
        <w:t xml:space="preserve"> </w:t>
      </w:r>
      <w:r w:rsidR="009B660C" w:rsidRPr="000F1902">
        <w:rPr>
          <w:rFonts w:ascii="Times New Roman" w:eastAsia="Times New Roman" w:hAnsi="Times New Roman" w:cs="Times New Roman"/>
          <w:b/>
          <w:bCs/>
          <w:color w:val="000000" w:themeColor="text1"/>
          <w:lang w:eastAsia="lv-LV"/>
        </w:rPr>
        <w:t>j</w:t>
      </w:r>
      <w:r w:rsidRPr="00E32622">
        <w:rPr>
          <w:rFonts w:ascii="Times New Roman" w:eastAsia="Times New Roman" w:hAnsi="Times New Roman" w:cs="Times New Roman"/>
          <w:b/>
          <w:bCs/>
          <w:color w:val="000000" w:themeColor="text1"/>
          <w:lang w:eastAsia="lv-LV"/>
        </w:rPr>
        <w:t>aunieši ar ierobežotām iespējām</w:t>
      </w:r>
      <w:r w:rsidRPr="000F1902">
        <w:rPr>
          <w:rFonts w:ascii="Times New Roman" w:eastAsia="Times New Roman" w:hAnsi="Times New Roman" w:cs="Times New Roman"/>
          <w:b/>
          <w:bCs/>
          <w:color w:val="000000" w:themeColor="text1"/>
          <w:lang w:eastAsia="lv-LV"/>
        </w:rPr>
        <w:t xml:space="preserve"> ir</w:t>
      </w:r>
      <w:r w:rsidRPr="00E32622">
        <w:rPr>
          <w:rFonts w:ascii="Times New Roman" w:eastAsia="Times New Roman" w:hAnsi="Times New Roman" w:cs="Times New Roman"/>
          <w:b/>
          <w:bCs/>
          <w:color w:val="000000" w:themeColor="text1"/>
          <w:lang w:eastAsia="lv-LV"/>
        </w:rPr>
        <w:t>:</w:t>
      </w:r>
    </w:p>
    <w:p w14:paraId="02033C52" w14:textId="77777777" w:rsidR="00E32622" w:rsidRPr="00E32622" w:rsidRDefault="00E32622" w:rsidP="00E732E4">
      <w:pPr>
        <w:numPr>
          <w:ilvl w:val="0"/>
          <w:numId w:val="5"/>
        </w:numPr>
        <w:shd w:val="clear" w:color="auto" w:fill="FFFFFF"/>
        <w:spacing w:after="80" w:line="240" w:lineRule="auto"/>
        <w:ind w:left="714" w:hanging="357"/>
        <w:jc w:val="both"/>
        <w:rPr>
          <w:rFonts w:ascii="Times New Roman" w:eastAsia="Times New Roman" w:hAnsi="Times New Roman" w:cs="Times New Roman"/>
          <w:color w:val="000000" w:themeColor="text1"/>
          <w:lang w:eastAsia="lv-LV"/>
        </w:rPr>
      </w:pPr>
      <w:r w:rsidRPr="00E32622">
        <w:rPr>
          <w:rFonts w:ascii="Times New Roman" w:eastAsia="Times New Roman" w:hAnsi="Times New Roman" w:cs="Times New Roman"/>
          <w:color w:val="000000" w:themeColor="text1"/>
          <w:lang w:eastAsia="lv-LV"/>
        </w:rPr>
        <w:t>jaunieši ar fizisku vai garīgu invaliditāti;</w:t>
      </w:r>
    </w:p>
    <w:p w14:paraId="512DBDA6" w14:textId="77777777" w:rsidR="00E32622" w:rsidRPr="00E32622" w:rsidRDefault="00E32622" w:rsidP="00E732E4">
      <w:pPr>
        <w:numPr>
          <w:ilvl w:val="0"/>
          <w:numId w:val="5"/>
        </w:numPr>
        <w:shd w:val="clear" w:color="auto" w:fill="FFFFFF"/>
        <w:spacing w:after="80" w:line="240" w:lineRule="auto"/>
        <w:ind w:left="714" w:hanging="357"/>
        <w:jc w:val="both"/>
        <w:rPr>
          <w:rFonts w:ascii="Times New Roman" w:eastAsia="Times New Roman" w:hAnsi="Times New Roman" w:cs="Times New Roman"/>
          <w:color w:val="000000" w:themeColor="text1"/>
          <w:lang w:eastAsia="lv-LV"/>
        </w:rPr>
      </w:pPr>
      <w:r w:rsidRPr="00E32622">
        <w:rPr>
          <w:rFonts w:ascii="Times New Roman" w:eastAsia="Times New Roman" w:hAnsi="Times New Roman" w:cs="Times New Roman"/>
          <w:color w:val="000000" w:themeColor="text1"/>
          <w:lang w:eastAsia="lv-LV"/>
        </w:rPr>
        <w:t>jaunieši, kuriem ir mācīšanās grūtības;</w:t>
      </w:r>
    </w:p>
    <w:p w14:paraId="62D17B6C" w14:textId="77777777" w:rsidR="00E32622" w:rsidRPr="00E32622" w:rsidRDefault="00E32622" w:rsidP="00E732E4">
      <w:pPr>
        <w:numPr>
          <w:ilvl w:val="0"/>
          <w:numId w:val="5"/>
        </w:numPr>
        <w:shd w:val="clear" w:color="auto" w:fill="FFFFFF"/>
        <w:spacing w:after="80" w:line="240" w:lineRule="auto"/>
        <w:ind w:left="714" w:hanging="357"/>
        <w:jc w:val="both"/>
        <w:rPr>
          <w:rFonts w:ascii="Times New Roman" w:eastAsia="Times New Roman" w:hAnsi="Times New Roman" w:cs="Times New Roman"/>
          <w:color w:val="000000" w:themeColor="text1"/>
          <w:lang w:eastAsia="lv-LV"/>
        </w:rPr>
      </w:pPr>
      <w:r w:rsidRPr="00E32622">
        <w:rPr>
          <w:rFonts w:ascii="Times New Roman" w:eastAsia="Times New Roman" w:hAnsi="Times New Roman" w:cs="Times New Roman"/>
          <w:color w:val="000000" w:themeColor="text1"/>
          <w:lang w:eastAsia="lv-LV"/>
        </w:rPr>
        <w:t>jaunieši, kuriem ir ekonomiskie šķēršļi (zems dzīves līmenis, maznodrošinātie, bezpajumtnieki, ilgstošie bezdarbnieki, parādnieki, u.c.);</w:t>
      </w:r>
    </w:p>
    <w:p w14:paraId="1978C138" w14:textId="77777777" w:rsidR="00E32622" w:rsidRPr="00E32622" w:rsidRDefault="00E32622" w:rsidP="00E732E4">
      <w:pPr>
        <w:numPr>
          <w:ilvl w:val="0"/>
          <w:numId w:val="5"/>
        </w:numPr>
        <w:shd w:val="clear" w:color="auto" w:fill="FFFFFF"/>
        <w:spacing w:after="80" w:line="240" w:lineRule="auto"/>
        <w:ind w:left="714" w:hanging="357"/>
        <w:jc w:val="both"/>
        <w:rPr>
          <w:rFonts w:ascii="Times New Roman" w:eastAsia="Times New Roman" w:hAnsi="Times New Roman" w:cs="Times New Roman"/>
          <w:color w:val="000000" w:themeColor="text1"/>
          <w:lang w:eastAsia="lv-LV"/>
        </w:rPr>
      </w:pPr>
      <w:r w:rsidRPr="00E32622">
        <w:rPr>
          <w:rFonts w:ascii="Times New Roman" w:eastAsia="Times New Roman" w:hAnsi="Times New Roman" w:cs="Times New Roman"/>
          <w:color w:val="000000" w:themeColor="text1"/>
          <w:lang w:eastAsia="lv-LV"/>
        </w:rPr>
        <w:t>jaunieši ar kultūru atšķirībām (imigranti, bēgļi, etniskās minoritātes, jaunieši ar grūtībām kultūrā un valodas apgūšanā, u.c.);</w:t>
      </w:r>
    </w:p>
    <w:p w14:paraId="489932CC" w14:textId="77777777" w:rsidR="00E32622" w:rsidRPr="00E32622" w:rsidRDefault="00E32622" w:rsidP="00E732E4">
      <w:pPr>
        <w:numPr>
          <w:ilvl w:val="0"/>
          <w:numId w:val="5"/>
        </w:numPr>
        <w:shd w:val="clear" w:color="auto" w:fill="FFFFFF"/>
        <w:spacing w:after="80" w:line="240" w:lineRule="auto"/>
        <w:ind w:left="714" w:hanging="357"/>
        <w:jc w:val="both"/>
        <w:rPr>
          <w:rFonts w:ascii="Times New Roman" w:eastAsia="Times New Roman" w:hAnsi="Times New Roman" w:cs="Times New Roman"/>
          <w:color w:val="000000" w:themeColor="text1"/>
          <w:lang w:eastAsia="lv-LV"/>
        </w:rPr>
      </w:pPr>
      <w:r w:rsidRPr="00E32622">
        <w:rPr>
          <w:rFonts w:ascii="Times New Roman" w:eastAsia="Times New Roman" w:hAnsi="Times New Roman" w:cs="Times New Roman"/>
          <w:color w:val="000000" w:themeColor="text1"/>
          <w:lang w:eastAsia="lv-LV"/>
        </w:rPr>
        <w:t>jaunieši ar veselības problēmām (jaunieši ar hroniskām vai smagām saslimšanām vai psihiatriskiem traucējumiem, u.c.);</w:t>
      </w:r>
    </w:p>
    <w:p w14:paraId="383E9174" w14:textId="77777777" w:rsidR="00E32622" w:rsidRPr="00E32622" w:rsidRDefault="00E32622" w:rsidP="00E732E4">
      <w:pPr>
        <w:numPr>
          <w:ilvl w:val="0"/>
          <w:numId w:val="5"/>
        </w:numPr>
        <w:shd w:val="clear" w:color="auto" w:fill="FFFFFF"/>
        <w:spacing w:after="80" w:line="240" w:lineRule="auto"/>
        <w:ind w:left="714" w:hanging="357"/>
        <w:jc w:val="both"/>
        <w:rPr>
          <w:rFonts w:ascii="Times New Roman" w:eastAsia="Times New Roman" w:hAnsi="Times New Roman" w:cs="Times New Roman"/>
          <w:color w:val="000000" w:themeColor="text1"/>
          <w:lang w:eastAsia="lv-LV"/>
        </w:rPr>
      </w:pPr>
      <w:r w:rsidRPr="00E32622">
        <w:rPr>
          <w:rFonts w:ascii="Times New Roman" w:eastAsia="Times New Roman" w:hAnsi="Times New Roman" w:cs="Times New Roman"/>
          <w:color w:val="000000" w:themeColor="text1"/>
          <w:lang w:eastAsia="lv-LV"/>
        </w:rPr>
        <w:t>jaunieši, kuriem ir sociālie šķēršļi (kas saskaras ar vecuma, dzimuma, etniskās piederības, seksuālās orientācijas izraisītu diskrimināciju, kam ir anti-sociāla vai riskanta uzvedība, kā arī vientuļie vecāki, bāreņi, bijušie ieslodzītie, vielu un procesu atkarīgie, u.c.);</w:t>
      </w:r>
    </w:p>
    <w:p w14:paraId="25BB2B4D" w14:textId="33874414" w:rsidR="00E732E4" w:rsidRPr="000F1902" w:rsidRDefault="00E32622" w:rsidP="00D5388F">
      <w:pPr>
        <w:numPr>
          <w:ilvl w:val="0"/>
          <w:numId w:val="5"/>
        </w:numPr>
        <w:shd w:val="clear" w:color="auto" w:fill="FFFFFF"/>
        <w:spacing w:after="240" w:line="240" w:lineRule="auto"/>
        <w:ind w:left="714" w:hanging="357"/>
        <w:jc w:val="both"/>
        <w:rPr>
          <w:rFonts w:ascii="Times New Roman" w:eastAsia="Times New Roman" w:hAnsi="Times New Roman" w:cs="Times New Roman"/>
          <w:color w:val="000000" w:themeColor="text1"/>
          <w:lang w:eastAsia="lv-LV"/>
        </w:rPr>
      </w:pPr>
      <w:r w:rsidRPr="00E32622">
        <w:rPr>
          <w:rFonts w:ascii="Times New Roman" w:eastAsia="Times New Roman" w:hAnsi="Times New Roman" w:cs="Times New Roman"/>
          <w:color w:val="000000" w:themeColor="text1"/>
          <w:lang w:eastAsia="lv-LV"/>
        </w:rPr>
        <w:t>jaunieši, kuriem ir ģeogrāfiskie šķēršļi (jaunieši no ļoti attāliem lauku reģioniem, lauku jaunieši, jaunieši, kuriem ir ierobežotas pakalpojumu iespējas, u.c.).</w:t>
      </w:r>
    </w:p>
    <w:p w14:paraId="44F5A45E" w14:textId="6E478C23" w:rsidR="00C21F80" w:rsidRPr="00A048AF" w:rsidRDefault="00E32622" w:rsidP="00A048AF">
      <w:pPr>
        <w:jc w:val="both"/>
        <w:rPr>
          <w:rFonts w:ascii="Times New Roman" w:hAnsi="Times New Roman" w:cs="Times New Roman"/>
        </w:rPr>
      </w:pPr>
      <w:r w:rsidRPr="00A048AF">
        <w:rPr>
          <w:rFonts w:ascii="Times New Roman" w:hAnsi="Times New Roman" w:cs="Times New Roman"/>
        </w:rPr>
        <w:t>Projektu var iesniegt</w:t>
      </w:r>
      <w:r w:rsidR="00E732E4">
        <w:rPr>
          <w:rFonts w:ascii="Times New Roman" w:hAnsi="Times New Roman" w:cs="Times New Roman"/>
        </w:rPr>
        <w:t xml:space="preserve"> </w:t>
      </w:r>
      <w:r w:rsidRPr="00A048AF">
        <w:rPr>
          <w:rFonts w:ascii="Times New Roman" w:hAnsi="Times New Roman" w:cs="Times New Roman"/>
        </w:rPr>
        <w:t>NVO (</w:t>
      </w:r>
      <w:r w:rsidRPr="00A048AF">
        <w:rPr>
          <w:rFonts w:ascii="Times New Roman" w:hAnsi="Times New Roman" w:cs="Times New Roman"/>
          <w:b/>
          <w:bCs/>
        </w:rPr>
        <w:t>biedrība</w:t>
      </w:r>
      <w:r w:rsidR="00E732E4">
        <w:rPr>
          <w:rFonts w:ascii="Times New Roman" w:hAnsi="Times New Roman" w:cs="Times New Roman"/>
        </w:rPr>
        <w:t xml:space="preserve"> </w:t>
      </w:r>
      <w:r w:rsidRPr="00A048AF">
        <w:rPr>
          <w:rFonts w:ascii="Times New Roman" w:hAnsi="Times New Roman" w:cs="Times New Roman"/>
        </w:rPr>
        <w:t>vai</w:t>
      </w:r>
      <w:r w:rsidR="00E732E4">
        <w:rPr>
          <w:rFonts w:ascii="Times New Roman" w:hAnsi="Times New Roman" w:cs="Times New Roman"/>
        </w:rPr>
        <w:t xml:space="preserve"> </w:t>
      </w:r>
      <w:r w:rsidRPr="00A048AF">
        <w:rPr>
          <w:rFonts w:ascii="Times New Roman" w:hAnsi="Times New Roman" w:cs="Times New Roman"/>
          <w:b/>
          <w:bCs/>
        </w:rPr>
        <w:t>nodibinājums</w:t>
      </w:r>
      <w:r w:rsidRPr="00A048AF">
        <w:rPr>
          <w:rFonts w:ascii="Times New Roman" w:hAnsi="Times New Roman" w:cs="Times New Roman"/>
        </w:rPr>
        <w:t xml:space="preserve">), kas atbilst Jaunatnes likuma 12. panta trešajā daļā noteiktajam. Projekta iesnieguma iesniegšanas termiņš ir </w:t>
      </w:r>
      <w:r w:rsidRPr="00A048AF">
        <w:rPr>
          <w:rFonts w:ascii="Times New Roman" w:hAnsi="Times New Roman" w:cs="Times New Roman"/>
          <w:b/>
          <w:bCs/>
        </w:rPr>
        <w:t>2023. gada 2. marta plkst. 23.59</w:t>
      </w:r>
      <w:r w:rsidRPr="00A048AF">
        <w:rPr>
          <w:rFonts w:ascii="Times New Roman" w:hAnsi="Times New Roman" w:cs="Times New Roman"/>
        </w:rPr>
        <w:t xml:space="preserve">. Projekta iesniedzējs pieteikuma vēstuli kopā ar projekta iesniegumu iesniedz datorrakstā latviešu </w:t>
      </w:r>
      <w:r w:rsidRPr="00A048AF">
        <w:rPr>
          <w:rFonts w:ascii="Times New Roman" w:hAnsi="Times New Roman" w:cs="Times New Roman"/>
        </w:rPr>
        <w:lastRenderedPageBreak/>
        <w:t xml:space="preserve">valodā, un nosūta to kā elektronisku dokumentu uz </w:t>
      </w:r>
      <w:r w:rsidR="00F95FAF">
        <w:rPr>
          <w:rFonts w:ascii="Times New Roman" w:hAnsi="Times New Roman" w:cs="Times New Roman"/>
        </w:rPr>
        <w:t>JSPA</w:t>
      </w:r>
      <w:r w:rsidRPr="00A048AF">
        <w:rPr>
          <w:rFonts w:ascii="Times New Roman" w:hAnsi="Times New Roman" w:cs="Times New Roman"/>
        </w:rPr>
        <w:t xml:space="preserve"> oficiālo elektronisko adresi 90001825883</w:t>
      </w:r>
      <w:r w:rsidR="00F95FAF">
        <w:rPr>
          <w:rFonts w:ascii="Times New Roman" w:hAnsi="Times New Roman" w:cs="Times New Roman"/>
        </w:rPr>
        <w:t>.</w:t>
      </w:r>
      <w:r w:rsidRPr="00A048AF">
        <w:rPr>
          <w:rFonts w:ascii="Times New Roman" w:hAnsi="Times New Roman" w:cs="Times New Roman"/>
        </w:rPr>
        <w:t xml:space="preserve"> </w:t>
      </w:r>
      <w:r w:rsidR="00C21F80" w:rsidRPr="00A048AF">
        <w:rPr>
          <w:rFonts w:ascii="Times New Roman" w:hAnsi="Times New Roman" w:cs="Times New Roman"/>
        </w:rPr>
        <w:t xml:space="preserve">Projekta īstenošanas un aktivitāšu attiecināmo izmaksu periods konkursa mērķa sasniegšanai ir </w:t>
      </w:r>
      <w:r w:rsidR="00C21F80" w:rsidRPr="00A048AF">
        <w:rPr>
          <w:rFonts w:ascii="Times New Roman" w:hAnsi="Times New Roman" w:cs="Times New Roman"/>
          <w:b/>
          <w:bCs/>
        </w:rPr>
        <w:t>no</w:t>
      </w:r>
      <w:r w:rsidR="00E732E4">
        <w:rPr>
          <w:rFonts w:ascii="Times New Roman" w:hAnsi="Times New Roman" w:cs="Times New Roman"/>
          <w:b/>
          <w:bCs/>
        </w:rPr>
        <w:t xml:space="preserve"> </w:t>
      </w:r>
      <w:r w:rsidR="00C21F80" w:rsidRPr="00A048AF">
        <w:rPr>
          <w:rFonts w:ascii="Times New Roman" w:hAnsi="Times New Roman" w:cs="Times New Roman"/>
          <w:b/>
          <w:bCs/>
        </w:rPr>
        <w:t>2023.</w:t>
      </w:r>
      <w:r w:rsidR="00E732E4">
        <w:rPr>
          <w:rFonts w:ascii="Times New Roman" w:hAnsi="Times New Roman" w:cs="Times New Roman"/>
          <w:b/>
          <w:bCs/>
        </w:rPr>
        <w:t xml:space="preserve"> </w:t>
      </w:r>
      <w:r w:rsidR="00C21F80" w:rsidRPr="00A048AF">
        <w:rPr>
          <w:rFonts w:ascii="Times New Roman" w:hAnsi="Times New Roman" w:cs="Times New Roman"/>
          <w:b/>
          <w:bCs/>
        </w:rPr>
        <w:t>gada</w:t>
      </w:r>
      <w:r w:rsidRPr="00A048AF">
        <w:rPr>
          <w:rFonts w:ascii="Times New Roman" w:hAnsi="Times New Roman" w:cs="Times New Roman"/>
          <w:b/>
          <w:bCs/>
        </w:rPr>
        <w:t xml:space="preserve"> </w:t>
      </w:r>
      <w:r w:rsidR="00C21F80" w:rsidRPr="00A048AF">
        <w:rPr>
          <w:rFonts w:ascii="Times New Roman" w:hAnsi="Times New Roman" w:cs="Times New Roman"/>
          <w:b/>
          <w:bCs/>
        </w:rPr>
        <w:t>25.</w:t>
      </w:r>
      <w:r w:rsidR="00E732E4">
        <w:rPr>
          <w:rFonts w:ascii="Times New Roman" w:hAnsi="Times New Roman" w:cs="Times New Roman"/>
          <w:b/>
          <w:bCs/>
        </w:rPr>
        <w:t xml:space="preserve"> </w:t>
      </w:r>
      <w:r w:rsidR="00C21F80" w:rsidRPr="00A048AF">
        <w:rPr>
          <w:rFonts w:ascii="Times New Roman" w:hAnsi="Times New Roman" w:cs="Times New Roman"/>
          <w:b/>
          <w:bCs/>
        </w:rPr>
        <w:t>aprīļa</w:t>
      </w:r>
      <w:r w:rsidR="00E732E4">
        <w:rPr>
          <w:rFonts w:ascii="Times New Roman" w:hAnsi="Times New Roman" w:cs="Times New Roman"/>
          <w:b/>
          <w:bCs/>
        </w:rPr>
        <w:t xml:space="preserve"> </w:t>
      </w:r>
      <w:r w:rsidR="00C21F80" w:rsidRPr="00A048AF">
        <w:rPr>
          <w:rFonts w:ascii="Times New Roman" w:hAnsi="Times New Roman" w:cs="Times New Roman"/>
          <w:b/>
          <w:bCs/>
        </w:rPr>
        <w:t>līdz</w:t>
      </w:r>
      <w:r w:rsidR="00E732E4">
        <w:rPr>
          <w:rFonts w:ascii="Times New Roman" w:hAnsi="Times New Roman" w:cs="Times New Roman"/>
          <w:b/>
          <w:bCs/>
        </w:rPr>
        <w:t xml:space="preserve"> </w:t>
      </w:r>
      <w:r w:rsidR="00C21F80" w:rsidRPr="00A048AF">
        <w:rPr>
          <w:rFonts w:ascii="Times New Roman" w:hAnsi="Times New Roman" w:cs="Times New Roman"/>
          <w:b/>
          <w:bCs/>
        </w:rPr>
        <w:t>2023.</w:t>
      </w:r>
      <w:r w:rsidR="00E732E4">
        <w:rPr>
          <w:rFonts w:ascii="Times New Roman" w:hAnsi="Times New Roman" w:cs="Times New Roman"/>
          <w:b/>
          <w:bCs/>
        </w:rPr>
        <w:t xml:space="preserve"> </w:t>
      </w:r>
      <w:r w:rsidR="00C21F80" w:rsidRPr="00A048AF">
        <w:rPr>
          <w:rFonts w:ascii="Times New Roman" w:hAnsi="Times New Roman" w:cs="Times New Roman"/>
          <w:b/>
          <w:bCs/>
        </w:rPr>
        <w:t>gada 31.</w:t>
      </w:r>
      <w:r w:rsidR="00E732E4">
        <w:rPr>
          <w:rFonts w:ascii="Times New Roman" w:hAnsi="Times New Roman" w:cs="Times New Roman"/>
          <w:b/>
          <w:bCs/>
        </w:rPr>
        <w:t xml:space="preserve"> </w:t>
      </w:r>
      <w:r w:rsidR="00C21F80" w:rsidRPr="00A048AF">
        <w:rPr>
          <w:rFonts w:ascii="Times New Roman" w:hAnsi="Times New Roman" w:cs="Times New Roman"/>
          <w:b/>
          <w:bCs/>
        </w:rPr>
        <w:t>augustam</w:t>
      </w:r>
      <w:r w:rsidR="00C21F80" w:rsidRPr="00A048AF">
        <w:rPr>
          <w:rFonts w:ascii="Times New Roman" w:hAnsi="Times New Roman" w:cs="Times New Roman"/>
        </w:rPr>
        <w:t>.</w:t>
      </w:r>
    </w:p>
    <w:p w14:paraId="1EEB0A5E" w14:textId="2E05C6E7" w:rsidR="00A50208" w:rsidRDefault="00E32622" w:rsidP="00E732E4">
      <w:pPr>
        <w:jc w:val="both"/>
        <w:rPr>
          <w:rFonts w:ascii="Times New Roman" w:hAnsi="Times New Roman" w:cs="Times New Roman"/>
        </w:rPr>
      </w:pPr>
      <w:r w:rsidRPr="00626036">
        <w:rPr>
          <w:rFonts w:ascii="Times New Roman" w:hAnsi="Times New Roman" w:cs="Times New Roman"/>
        </w:rPr>
        <w:t xml:space="preserve">Plašāka informācija par atklāto projektu konkursu, tā nolikums un citi aktuāli dokumenti ir pieejami tīmekļa vietnes </w:t>
      </w:r>
      <w:hyperlink r:id="rId8" w:history="1">
        <w:r w:rsidRPr="00626036">
          <w:rPr>
            <w:rStyle w:val="Hyperlink"/>
            <w:rFonts w:ascii="Times New Roman" w:hAnsi="Times New Roman" w:cs="Times New Roman"/>
          </w:rPr>
          <w:t>www.jaunatne.gov.lv</w:t>
        </w:r>
      </w:hyperlink>
      <w:r w:rsidRPr="00626036">
        <w:rPr>
          <w:rFonts w:ascii="Times New Roman" w:hAnsi="Times New Roman" w:cs="Times New Roman"/>
        </w:rPr>
        <w:t xml:space="preserve"> sadaļā </w:t>
      </w:r>
      <w:hyperlink r:id="rId9" w:history="1">
        <w:r>
          <w:rPr>
            <w:rStyle w:val="Hyperlink"/>
            <w:rFonts w:ascii="Times New Roman" w:hAnsi="Times New Roman" w:cs="Times New Roman"/>
          </w:rPr>
          <w:t>"Atbalsts iniciatīvām jauniešu ar ierobežotām iespējām iekļaušanai sabiedrībā 2023"</w:t>
        </w:r>
      </w:hyperlink>
      <w:r w:rsidRPr="00E32622">
        <w:rPr>
          <w:rStyle w:val="Hyperlink"/>
          <w:rFonts w:ascii="Times New Roman" w:hAnsi="Times New Roman" w:cs="Times New Roman"/>
          <w:color w:val="000000" w:themeColor="text1"/>
          <w:u w:val="none"/>
        </w:rPr>
        <w:t>.</w:t>
      </w:r>
      <w:bookmarkEnd w:id="0"/>
    </w:p>
    <w:p w14:paraId="2EAC4D7B" w14:textId="77777777" w:rsidR="00E732E4" w:rsidRPr="00E732E4" w:rsidRDefault="00E732E4" w:rsidP="000F1902">
      <w:pPr>
        <w:spacing w:after="0"/>
        <w:jc w:val="both"/>
        <w:rPr>
          <w:rFonts w:ascii="Times New Roman" w:hAnsi="Times New Roman" w:cs="Times New Roman"/>
        </w:rPr>
      </w:pPr>
    </w:p>
    <w:p w14:paraId="53494E22" w14:textId="77777777" w:rsidR="009B660C" w:rsidRPr="007A3DFF" w:rsidRDefault="009B660C" w:rsidP="009B660C">
      <w:pPr>
        <w:spacing w:after="40"/>
        <w:rPr>
          <w:rFonts w:ascii="Times New Roman" w:hAnsi="Times New Roman" w:cs="Times New Roman"/>
          <w:shd w:val="clear" w:color="auto" w:fill="FFFFFF"/>
        </w:rPr>
      </w:pPr>
      <w:r w:rsidRPr="003D41D3">
        <w:rPr>
          <w:rFonts w:ascii="Times New Roman" w:hAnsi="Times New Roman"/>
          <w:b/>
          <w:bCs/>
          <w:sz w:val="20"/>
          <w:szCs w:val="20"/>
          <w:u w:val="single"/>
        </w:rPr>
        <w:t>Par J</w:t>
      </w:r>
      <w:r>
        <w:rPr>
          <w:rFonts w:ascii="Times New Roman" w:hAnsi="Times New Roman"/>
          <w:b/>
          <w:bCs/>
          <w:sz w:val="20"/>
          <w:szCs w:val="20"/>
          <w:u w:val="single"/>
        </w:rPr>
        <w:t>aunatnes politikas valsts programmu</w:t>
      </w:r>
    </w:p>
    <w:p w14:paraId="3E474844" w14:textId="77777777" w:rsidR="009B660C" w:rsidRPr="009B660C" w:rsidRDefault="009B660C" w:rsidP="009B660C">
      <w:pPr>
        <w:spacing w:after="60" w:line="276" w:lineRule="auto"/>
        <w:jc w:val="both"/>
        <w:rPr>
          <w:rFonts w:ascii="Times New Roman" w:hAnsi="Times New Roman" w:cs="Times New Roman"/>
          <w:color w:val="000000" w:themeColor="text1"/>
          <w:sz w:val="20"/>
          <w:szCs w:val="20"/>
          <w:shd w:val="clear" w:color="auto" w:fill="FFFFFF"/>
        </w:rPr>
      </w:pPr>
      <w:r w:rsidRPr="009B660C">
        <w:rPr>
          <w:rFonts w:ascii="Times New Roman" w:hAnsi="Times New Roman" w:cs="Times New Roman"/>
          <w:color w:val="000000" w:themeColor="text1"/>
          <w:sz w:val="20"/>
          <w:szCs w:val="20"/>
        </w:rPr>
        <w:t xml:space="preserve">Jaunatnes politikas valsts programma 2023. - 2025. gadam (turpmāk – valsts programma) ir izstrādāta, lai nodrošinātu efektīvu un koordinētu jaunatnes politikas īstenošanu Latvijā un nodrošinātu ilgtermiņa un vidēja termiņa attīstības plānošanas dokumentos noteikto uzdevumu īstenošanu un rezultatīvo rādītāju sasniegšanu jaunatnes jomā. </w:t>
      </w:r>
    </w:p>
    <w:p w14:paraId="1BA61939" w14:textId="21FDFE04" w:rsidR="009B660C" w:rsidRPr="009B660C" w:rsidRDefault="009B660C" w:rsidP="009B660C">
      <w:pPr>
        <w:spacing w:after="0" w:line="276" w:lineRule="auto"/>
        <w:jc w:val="both"/>
        <w:rPr>
          <w:rFonts w:ascii="Times New Roman" w:hAnsi="Times New Roman" w:cs="Times New Roman"/>
          <w:color w:val="000000" w:themeColor="text1"/>
          <w:sz w:val="20"/>
          <w:szCs w:val="20"/>
        </w:rPr>
      </w:pPr>
      <w:r w:rsidRPr="009B660C">
        <w:rPr>
          <w:rFonts w:ascii="Times New Roman" w:hAnsi="Times New Roman" w:cs="Times New Roman"/>
          <w:color w:val="000000" w:themeColor="text1"/>
          <w:sz w:val="20"/>
          <w:szCs w:val="20"/>
        </w:rPr>
        <w:t>Valsts programmas mērķis ir ar informatīvu, metodisku un finansiālu valsts atbalstu nodrošināt darba ar jaunatni Latvijā koordināciju un attīstību, lai radītu labvēlīgu vidi jauniešu dzīves kvalitātes uzlabošanai un palīdzētu katram jaunietim uzsākt patstāvīgu dzīvi kā atbildīgam sabiedrības loceklim. Programmā ietvertie pasākumi ir pakārtoti Bērnu, jaunatnes un ģimenes attīstības pamatnostādnēs 2022.-2027. gadam definētajam mērķim, rīcības virzieniem un uzdevumiem, kā arī Jaunatnes politikas īstenošanas plānā 2022.-2024. gadam (izstrādes procesā) noteiktajam.</w:t>
      </w:r>
    </w:p>
    <w:p w14:paraId="15A1A677" w14:textId="77777777" w:rsidR="009B660C" w:rsidRDefault="009B660C" w:rsidP="0037450D">
      <w:pPr>
        <w:shd w:val="clear" w:color="auto" w:fill="FFFFFF"/>
        <w:spacing w:after="40" w:line="240" w:lineRule="auto"/>
        <w:jc w:val="both"/>
        <w:rPr>
          <w:rFonts w:ascii="Times New Roman" w:hAnsi="Times New Roman"/>
          <w:b/>
          <w:bCs/>
          <w:sz w:val="21"/>
          <w:szCs w:val="21"/>
          <w:u w:val="single"/>
          <w:lang w:eastAsia="lv-LV"/>
        </w:rPr>
      </w:pPr>
    </w:p>
    <w:p w14:paraId="2E354584" w14:textId="4E22519C" w:rsidR="0037450D" w:rsidRPr="009B660C" w:rsidRDefault="0037450D" w:rsidP="0037450D">
      <w:pPr>
        <w:shd w:val="clear" w:color="auto" w:fill="FFFFFF"/>
        <w:spacing w:after="40" w:line="240" w:lineRule="auto"/>
        <w:jc w:val="both"/>
        <w:rPr>
          <w:rFonts w:ascii="Times New Roman" w:hAnsi="Times New Roman"/>
          <w:b/>
          <w:bCs/>
          <w:sz w:val="20"/>
          <w:szCs w:val="20"/>
          <w:u w:val="single"/>
          <w:lang w:eastAsia="lv-LV"/>
        </w:rPr>
      </w:pPr>
      <w:r w:rsidRPr="009B660C">
        <w:rPr>
          <w:rFonts w:ascii="Times New Roman" w:hAnsi="Times New Roman"/>
          <w:b/>
          <w:bCs/>
          <w:sz w:val="20"/>
          <w:szCs w:val="20"/>
          <w:u w:val="single"/>
          <w:lang w:eastAsia="lv-LV"/>
        </w:rPr>
        <w:t>Par JSPA</w:t>
      </w:r>
    </w:p>
    <w:p w14:paraId="4CB8A1C8" w14:textId="683B4B67" w:rsidR="0037450D" w:rsidRPr="005E3C13" w:rsidRDefault="0037450D" w:rsidP="0037450D">
      <w:pPr>
        <w:jc w:val="both"/>
        <w:rPr>
          <w:rFonts w:ascii="Times New Roman" w:hAnsi="Times New Roman"/>
          <w:sz w:val="20"/>
          <w:szCs w:val="20"/>
        </w:rPr>
      </w:pPr>
      <w:r w:rsidRPr="005E3C13">
        <w:rPr>
          <w:rFonts w:ascii="Times New Roman" w:hAnsi="Times New Roman"/>
          <w:sz w:val="20"/>
          <w:szCs w:val="20"/>
        </w:rPr>
        <w:t>JSPA darbojas kopš 1999. gada. Tā ir Izglītības un zinātnes ministr</w:t>
      </w:r>
      <w:r w:rsidR="003E6FC0">
        <w:rPr>
          <w:rFonts w:ascii="Times New Roman" w:hAnsi="Times New Roman"/>
          <w:sz w:val="20"/>
          <w:szCs w:val="20"/>
        </w:rPr>
        <w:t>a</w:t>
      </w:r>
      <w:r w:rsidRPr="005E3C13">
        <w:rPr>
          <w:rFonts w:ascii="Times New Roman" w:hAnsi="Times New Roman"/>
          <w:sz w:val="20"/>
          <w:szCs w:val="20"/>
        </w:rPr>
        <w:t xml:space="preserve">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 JSPA administrē dažādas starptautiskas un nacionālas programmas: “Erasmus+”; “Eiropas Solidaritātes korpuss”, Eiropas Komisijas informācijas tīklu jauniešiem “Eurodesk”, “eTwinning”, Izglītības un zinātnes ministrijas Jaunatnes politikas valsts programmu, Jauniešu garantijas projektu “PROTI un DARI!”.</w:t>
      </w:r>
    </w:p>
    <w:p w14:paraId="622364C6" w14:textId="77777777" w:rsidR="0037450D" w:rsidRPr="005E3C13" w:rsidRDefault="0037450D" w:rsidP="0037450D">
      <w:pPr>
        <w:spacing w:after="0" w:line="240" w:lineRule="auto"/>
        <w:rPr>
          <w:rFonts w:ascii="Times New Roman" w:hAnsi="Times New Roman"/>
          <w:b/>
          <w:bCs/>
          <w:sz w:val="28"/>
          <w:szCs w:val="28"/>
          <w:lang w:eastAsia="lv-LV"/>
        </w:rPr>
      </w:pPr>
    </w:p>
    <w:p w14:paraId="02DDE816" w14:textId="77777777" w:rsidR="0037450D" w:rsidRPr="009B660C" w:rsidRDefault="0037450D" w:rsidP="0037450D">
      <w:pPr>
        <w:spacing w:after="0" w:line="240" w:lineRule="auto"/>
        <w:rPr>
          <w:rFonts w:ascii="Times New Roman" w:hAnsi="Times New Roman"/>
          <w:sz w:val="21"/>
          <w:szCs w:val="21"/>
          <w:lang w:eastAsia="lv-LV"/>
        </w:rPr>
      </w:pPr>
      <w:r w:rsidRPr="009B660C">
        <w:rPr>
          <w:rFonts w:ascii="Times New Roman" w:hAnsi="Times New Roman"/>
          <w:b/>
          <w:bCs/>
          <w:sz w:val="21"/>
          <w:szCs w:val="21"/>
          <w:lang w:eastAsia="lv-LV"/>
        </w:rPr>
        <w:t xml:space="preserve">Informāciju sagatavoja: </w:t>
      </w:r>
      <w:r w:rsidRPr="009B660C">
        <w:rPr>
          <w:rFonts w:ascii="Times New Roman" w:hAnsi="Times New Roman"/>
          <w:sz w:val="21"/>
          <w:szCs w:val="21"/>
          <w:lang w:eastAsia="lv-LV"/>
        </w:rPr>
        <w:br/>
      </w:r>
      <w:r w:rsidRPr="009B660C">
        <w:rPr>
          <w:rFonts w:ascii="Times New Roman" w:hAnsi="Times New Roman" w:cs="Times New Roman"/>
          <w:sz w:val="21"/>
          <w:szCs w:val="21"/>
          <w:lang w:eastAsia="lv-LV"/>
        </w:rPr>
        <w:t xml:space="preserve">Egija Ļuļēna </w:t>
      </w:r>
      <w:r w:rsidRPr="009B660C">
        <w:rPr>
          <w:rFonts w:ascii="Times New Roman" w:hAnsi="Times New Roman" w:cs="Times New Roman"/>
          <w:sz w:val="21"/>
          <w:szCs w:val="21"/>
          <w:lang w:eastAsia="lv-LV"/>
        </w:rPr>
        <w:br/>
        <w:t>JSPA Komunikācijas nodaļas vecākā komunikācijas speciāliste</w:t>
      </w:r>
      <w:r w:rsidRPr="009B660C">
        <w:rPr>
          <w:rFonts w:ascii="Times New Roman" w:hAnsi="Times New Roman" w:cs="Times New Roman"/>
          <w:sz w:val="21"/>
          <w:szCs w:val="21"/>
          <w:lang w:eastAsia="lv-LV"/>
        </w:rPr>
        <w:br/>
        <w:t xml:space="preserve">e-pasts: </w:t>
      </w:r>
      <w:hyperlink r:id="rId10" w:history="1">
        <w:r w:rsidRPr="009B660C">
          <w:rPr>
            <w:rFonts w:ascii="Times New Roman" w:hAnsi="Times New Roman" w:cs="Times New Roman"/>
            <w:color w:val="0563C1" w:themeColor="hyperlink"/>
            <w:sz w:val="21"/>
            <w:szCs w:val="21"/>
            <w:u w:val="single"/>
            <w:lang w:eastAsia="lv-LV"/>
          </w:rPr>
          <w:t>egija.lulena@jaunatne.gov.lv</w:t>
        </w:r>
      </w:hyperlink>
      <w:r w:rsidRPr="009B660C">
        <w:rPr>
          <w:rFonts w:ascii="Times New Roman" w:hAnsi="Times New Roman" w:cs="Times New Roman"/>
          <w:sz w:val="21"/>
          <w:szCs w:val="21"/>
          <w:lang w:eastAsia="lv-LV"/>
        </w:rPr>
        <w:br/>
        <w:t>t. +371 67356251</w:t>
      </w:r>
    </w:p>
    <w:p w14:paraId="3F5B576A" w14:textId="77777777" w:rsidR="0037450D" w:rsidRDefault="0037450D" w:rsidP="00091EBB">
      <w:pPr>
        <w:jc w:val="center"/>
      </w:pPr>
    </w:p>
    <w:sectPr w:rsidR="0037450D" w:rsidSect="0037450D">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C19A" w14:textId="77777777" w:rsidR="006B742B" w:rsidRDefault="006B742B" w:rsidP="00091EBB">
      <w:pPr>
        <w:spacing w:after="0" w:line="240" w:lineRule="auto"/>
      </w:pPr>
      <w:r>
        <w:separator/>
      </w:r>
    </w:p>
  </w:endnote>
  <w:endnote w:type="continuationSeparator" w:id="0">
    <w:p w14:paraId="151809D8" w14:textId="77777777" w:rsidR="006B742B" w:rsidRDefault="006B742B" w:rsidP="0009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FE48" w14:textId="77777777" w:rsidR="006B742B" w:rsidRDefault="006B742B" w:rsidP="00091EBB">
      <w:pPr>
        <w:spacing w:after="0" w:line="240" w:lineRule="auto"/>
      </w:pPr>
      <w:r>
        <w:separator/>
      </w:r>
    </w:p>
  </w:footnote>
  <w:footnote w:type="continuationSeparator" w:id="0">
    <w:p w14:paraId="6E852FE4" w14:textId="77777777" w:rsidR="006B742B" w:rsidRDefault="006B742B" w:rsidP="0009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69D" w14:textId="2B37C104" w:rsidR="00091EBB" w:rsidRDefault="009B660C">
    <w:pPr>
      <w:pStyle w:val="Header"/>
    </w:pPr>
    <w:r w:rsidRPr="00F04FDF">
      <w:rPr>
        <w:noProof/>
        <w:lang w:val="en-US"/>
      </w:rPr>
      <w:drawing>
        <wp:anchor distT="0" distB="0" distL="114300" distR="114300" simplePos="0" relativeHeight="251659264" behindDoc="0" locked="0" layoutInCell="1" allowOverlap="1" wp14:anchorId="3B5598E8" wp14:editId="52A522C6">
          <wp:simplePos x="0" y="0"/>
          <wp:positionH relativeFrom="column">
            <wp:posOffset>2905125</wp:posOffset>
          </wp:positionH>
          <wp:positionV relativeFrom="paragraph">
            <wp:posOffset>-44450</wp:posOffset>
          </wp:positionV>
          <wp:extent cx="1743075" cy="834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43075" cy="834390"/>
                  </a:xfrm>
                  <a:prstGeom prst="rect">
                    <a:avLst/>
                  </a:prstGeom>
                </pic:spPr>
              </pic:pic>
            </a:graphicData>
          </a:graphic>
        </wp:anchor>
      </w:drawing>
    </w:r>
    <w:r w:rsidRPr="00AD3990">
      <w:rPr>
        <w:noProof/>
      </w:rPr>
      <w:drawing>
        <wp:anchor distT="0" distB="0" distL="114300" distR="114300" simplePos="0" relativeHeight="251660288" behindDoc="1" locked="0" layoutInCell="1" allowOverlap="1" wp14:anchorId="08D1045C" wp14:editId="64853FB6">
          <wp:simplePos x="0" y="0"/>
          <wp:positionH relativeFrom="column">
            <wp:posOffset>914400</wp:posOffset>
          </wp:positionH>
          <wp:positionV relativeFrom="paragraph">
            <wp:posOffset>-431165</wp:posOffset>
          </wp:positionV>
          <wp:extent cx="1219200" cy="1219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45B"/>
    <w:multiLevelType w:val="multilevel"/>
    <w:tmpl w:val="5DC8149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730F4"/>
    <w:multiLevelType w:val="multilevel"/>
    <w:tmpl w:val="62C2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E4B02"/>
    <w:multiLevelType w:val="multilevel"/>
    <w:tmpl w:val="A712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34236"/>
    <w:multiLevelType w:val="hybridMultilevel"/>
    <w:tmpl w:val="82A44136"/>
    <w:lvl w:ilvl="0" w:tplc="0426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E2130BE"/>
    <w:multiLevelType w:val="multilevel"/>
    <w:tmpl w:val="409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91323"/>
    <w:multiLevelType w:val="hybridMultilevel"/>
    <w:tmpl w:val="713461AA"/>
    <w:lvl w:ilvl="0" w:tplc="0426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9AF0C9E"/>
    <w:multiLevelType w:val="hybridMultilevel"/>
    <w:tmpl w:val="730A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27262">
    <w:abstractNumId w:val="6"/>
  </w:num>
  <w:num w:numId="2" w16cid:durableId="1842233758">
    <w:abstractNumId w:val="0"/>
  </w:num>
  <w:num w:numId="3" w16cid:durableId="1125851790">
    <w:abstractNumId w:val="4"/>
  </w:num>
  <w:num w:numId="4" w16cid:durableId="565411273">
    <w:abstractNumId w:val="2"/>
  </w:num>
  <w:num w:numId="5" w16cid:durableId="431321242">
    <w:abstractNumId w:val="1"/>
  </w:num>
  <w:num w:numId="6" w16cid:durableId="1471167609">
    <w:abstractNumId w:val="5"/>
  </w:num>
  <w:num w:numId="7" w16cid:durableId="1144276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EF"/>
    <w:rsid w:val="00091195"/>
    <w:rsid w:val="00091EBB"/>
    <w:rsid w:val="000B2CEF"/>
    <w:rsid w:val="000F1902"/>
    <w:rsid w:val="000F57B7"/>
    <w:rsid w:val="00137F03"/>
    <w:rsid w:val="0029636A"/>
    <w:rsid w:val="00302DC0"/>
    <w:rsid w:val="0037450D"/>
    <w:rsid w:val="003E6FC0"/>
    <w:rsid w:val="00456EB1"/>
    <w:rsid w:val="004A69C6"/>
    <w:rsid w:val="004D4133"/>
    <w:rsid w:val="00687E84"/>
    <w:rsid w:val="006B742B"/>
    <w:rsid w:val="007A668C"/>
    <w:rsid w:val="00844303"/>
    <w:rsid w:val="00870E8D"/>
    <w:rsid w:val="00912FC6"/>
    <w:rsid w:val="0096712E"/>
    <w:rsid w:val="009B660C"/>
    <w:rsid w:val="00A048AF"/>
    <w:rsid w:val="00A50208"/>
    <w:rsid w:val="00A60261"/>
    <w:rsid w:val="00A80B65"/>
    <w:rsid w:val="00B93304"/>
    <w:rsid w:val="00C15B73"/>
    <w:rsid w:val="00C21F80"/>
    <w:rsid w:val="00C3763D"/>
    <w:rsid w:val="00CB36AB"/>
    <w:rsid w:val="00CE5D99"/>
    <w:rsid w:val="00D5388F"/>
    <w:rsid w:val="00E15F3C"/>
    <w:rsid w:val="00E32622"/>
    <w:rsid w:val="00E732E4"/>
    <w:rsid w:val="00F95FAF"/>
    <w:rsid w:val="00FC6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FDFB1"/>
  <w15:chartTrackingRefBased/>
  <w15:docId w15:val="{8CDA1646-5896-4A29-9DF2-C978C032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E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1EBB"/>
  </w:style>
  <w:style w:type="paragraph" w:styleId="Footer">
    <w:name w:val="footer"/>
    <w:basedOn w:val="Normal"/>
    <w:link w:val="FooterChar"/>
    <w:uiPriority w:val="99"/>
    <w:unhideWhenUsed/>
    <w:rsid w:val="00091E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1EBB"/>
  </w:style>
  <w:style w:type="character" w:styleId="Hyperlink">
    <w:name w:val="Hyperlink"/>
    <w:basedOn w:val="DefaultParagraphFont"/>
    <w:uiPriority w:val="99"/>
    <w:unhideWhenUsed/>
    <w:rsid w:val="00C3763D"/>
    <w:rPr>
      <w:color w:val="0000FF"/>
      <w:u w:val="single"/>
    </w:rPr>
  </w:style>
  <w:style w:type="paragraph" w:styleId="ListParagraph">
    <w:name w:val="List Paragraph"/>
    <w:aliases w:val="H&amp;P List Paragraph,2,Akapit z listą BS,Bullet 1,Bullet Points,Dot pt,F5 List Paragraph,IFCL - List Paragraph,Indicator Text,List Paragraph Char Char Char,List Paragraph1,List Paragraph12,MAIN CONTENT,Numbered Para 1,OBC Bullet,Strip"/>
    <w:basedOn w:val="Normal"/>
    <w:link w:val="ListParagraphChar"/>
    <w:uiPriority w:val="34"/>
    <w:qFormat/>
    <w:rsid w:val="00C3763D"/>
    <w:pPr>
      <w:spacing w:after="200" w:line="276" w:lineRule="auto"/>
      <w:ind w:left="720"/>
      <w:contextualSpacing/>
    </w:pPr>
  </w:style>
  <w:style w:type="character" w:customStyle="1" w:styleId="ListParagraphChar">
    <w:name w:val="List Paragraph Char"/>
    <w:aliases w:val="H&amp;P List Paragraph Char,2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C3763D"/>
  </w:style>
  <w:style w:type="character" w:styleId="UnresolvedMention">
    <w:name w:val="Unresolved Mention"/>
    <w:basedOn w:val="DefaultParagraphFont"/>
    <w:uiPriority w:val="99"/>
    <w:semiHidden/>
    <w:unhideWhenUsed/>
    <w:rsid w:val="00C3763D"/>
    <w:rPr>
      <w:color w:val="605E5C"/>
      <w:shd w:val="clear" w:color="auto" w:fill="E1DFDD"/>
    </w:rPr>
  </w:style>
  <w:style w:type="character" w:styleId="Strong">
    <w:name w:val="Strong"/>
    <w:basedOn w:val="DefaultParagraphFont"/>
    <w:uiPriority w:val="22"/>
    <w:qFormat/>
    <w:rsid w:val="00844303"/>
    <w:rPr>
      <w:b/>
      <w:bCs/>
    </w:rPr>
  </w:style>
  <w:style w:type="paragraph" w:styleId="FootnoteText">
    <w:name w:val="footnote text"/>
    <w:aliases w:val="-E Fußnotentext,Char,FOOTNOTES,Footnote,Footnote Text Char Char1 Char,Footnote Text Char2 Char,Footnote Text Char2 Char Char Char,Fußnote,Fußnotentext Ursprung,fn,footnote text,ft,ft Rakstz.,ft Rakstz. Rakstz.,single space"/>
    <w:basedOn w:val="Normal"/>
    <w:link w:val="FootnoteTextChar"/>
    <w:qFormat/>
    <w:rsid w:val="00844303"/>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E Fußnotentext Char,Char Char,FOOTNOTES Char,Footnote Char,Footnote Text Char Char1 Char Char,Footnote Text Char2 Char Char,Footnote Text Char2 Char Char Char Char,Fußnote Char,Fußnotentext Ursprung Char,fn Char,footnote text Char"/>
    <w:basedOn w:val="DefaultParagraphFont"/>
    <w:link w:val="FootnoteText"/>
    <w:rsid w:val="00844303"/>
    <w:rPr>
      <w:rFonts w:ascii="Times New Roman" w:eastAsia="Times New Roman" w:hAnsi="Times New Roman" w:cs="Times New Roman"/>
      <w:sz w:val="20"/>
      <w:szCs w:val="20"/>
      <w:lang w:val="x-none"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unhideWhenUsed/>
    <w:qFormat/>
    <w:rsid w:val="00844303"/>
    <w:rPr>
      <w:vertAlign w:val="superscript"/>
    </w:rPr>
  </w:style>
  <w:style w:type="paragraph" w:customStyle="1" w:styleId="CharCharCharChar">
    <w:name w:val="Char Char Char Char"/>
    <w:aliases w:val="Char2"/>
    <w:basedOn w:val="Normal"/>
    <w:next w:val="Normal"/>
    <w:link w:val="FootnoteReference"/>
    <w:uiPriority w:val="99"/>
    <w:rsid w:val="00844303"/>
    <w:pPr>
      <w:spacing w:line="240" w:lineRule="exact"/>
      <w:jc w:val="both"/>
    </w:pPr>
    <w:rPr>
      <w:vertAlign w:val="superscript"/>
    </w:rPr>
  </w:style>
  <w:style w:type="character" w:styleId="Emphasis">
    <w:name w:val="Emphasis"/>
    <w:basedOn w:val="DefaultParagraphFont"/>
    <w:uiPriority w:val="20"/>
    <w:qFormat/>
    <w:rsid w:val="00844303"/>
    <w:rPr>
      <w:i/>
      <w:iCs/>
    </w:rPr>
  </w:style>
  <w:style w:type="paragraph" w:styleId="NormalWeb">
    <w:name w:val="Normal (Web)"/>
    <w:basedOn w:val="Normal"/>
    <w:uiPriority w:val="99"/>
    <w:semiHidden/>
    <w:unhideWhenUsed/>
    <w:rsid w:val="00C21F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E6FC0"/>
    <w:rPr>
      <w:sz w:val="16"/>
      <w:szCs w:val="16"/>
    </w:rPr>
  </w:style>
  <w:style w:type="paragraph" w:styleId="CommentText">
    <w:name w:val="annotation text"/>
    <w:basedOn w:val="Normal"/>
    <w:link w:val="CommentTextChar"/>
    <w:uiPriority w:val="99"/>
    <w:semiHidden/>
    <w:unhideWhenUsed/>
    <w:rsid w:val="003E6FC0"/>
    <w:pPr>
      <w:spacing w:line="240" w:lineRule="auto"/>
    </w:pPr>
    <w:rPr>
      <w:sz w:val="20"/>
      <w:szCs w:val="20"/>
    </w:rPr>
  </w:style>
  <w:style w:type="character" w:customStyle="1" w:styleId="CommentTextChar">
    <w:name w:val="Comment Text Char"/>
    <w:basedOn w:val="DefaultParagraphFont"/>
    <w:link w:val="CommentText"/>
    <w:uiPriority w:val="99"/>
    <w:semiHidden/>
    <w:rsid w:val="003E6FC0"/>
    <w:rPr>
      <w:sz w:val="20"/>
      <w:szCs w:val="20"/>
    </w:rPr>
  </w:style>
  <w:style w:type="paragraph" w:styleId="CommentSubject">
    <w:name w:val="annotation subject"/>
    <w:basedOn w:val="CommentText"/>
    <w:next w:val="CommentText"/>
    <w:link w:val="CommentSubjectChar"/>
    <w:uiPriority w:val="99"/>
    <w:semiHidden/>
    <w:unhideWhenUsed/>
    <w:rsid w:val="003E6FC0"/>
    <w:rPr>
      <w:b/>
      <w:bCs/>
    </w:rPr>
  </w:style>
  <w:style w:type="character" w:customStyle="1" w:styleId="CommentSubjectChar">
    <w:name w:val="Comment Subject Char"/>
    <w:basedOn w:val="CommentTextChar"/>
    <w:link w:val="CommentSubject"/>
    <w:uiPriority w:val="99"/>
    <w:semiHidden/>
    <w:rsid w:val="003E6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692">
      <w:bodyDiv w:val="1"/>
      <w:marLeft w:val="0"/>
      <w:marRight w:val="0"/>
      <w:marTop w:val="0"/>
      <w:marBottom w:val="0"/>
      <w:divBdr>
        <w:top w:val="none" w:sz="0" w:space="0" w:color="auto"/>
        <w:left w:val="none" w:sz="0" w:space="0" w:color="auto"/>
        <w:bottom w:val="none" w:sz="0" w:space="0" w:color="auto"/>
        <w:right w:val="none" w:sz="0" w:space="0" w:color="auto"/>
      </w:divBdr>
    </w:div>
    <w:div w:id="1029530282">
      <w:bodyDiv w:val="1"/>
      <w:marLeft w:val="0"/>
      <w:marRight w:val="0"/>
      <w:marTop w:val="0"/>
      <w:marBottom w:val="0"/>
      <w:divBdr>
        <w:top w:val="none" w:sz="0" w:space="0" w:color="auto"/>
        <w:left w:val="none" w:sz="0" w:space="0" w:color="auto"/>
        <w:bottom w:val="none" w:sz="0" w:space="0" w:color="auto"/>
        <w:right w:val="none" w:sz="0" w:space="0" w:color="auto"/>
      </w:divBdr>
    </w:div>
    <w:div w:id="1557738055">
      <w:bodyDiv w:val="1"/>
      <w:marLeft w:val="0"/>
      <w:marRight w:val="0"/>
      <w:marTop w:val="0"/>
      <w:marBottom w:val="0"/>
      <w:divBdr>
        <w:top w:val="none" w:sz="0" w:space="0" w:color="auto"/>
        <w:left w:val="none" w:sz="0" w:space="0" w:color="auto"/>
        <w:bottom w:val="none" w:sz="0" w:space="0" w:color="auto"/>
        <w:right w:val="none" w:sz="0" w:space="0" w:color="auto"/>
      </w:divBdr>
    </w:div>
    <w:div w:id="18077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atne.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unatne.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gija.lulena@jaunatne.gov.lv" TargetMode="External"/><Relationship Id="rId4" Type="http://schemas.openxmlformats.org/officeDocument/2006/relationships/webSettings" Target="webSettings.xml"/><Relationship Id="rId9" Type="http://schemas.openxmlformats.org/officeDocument/2006/relationships/hyperlink" Target="https://jaunatne.gov.lv/par-agenturu/programmas-projekti/valsts-programma/atbalsts-iniciativam-jauniesu-ar-ierobezotam-iespejam-ieklausanai-sabiedrib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3700</Words>
  <Characters>2110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Lulena</dc:creator>
  <cp:keywords/>
  <dc:description/>
  <cp:lastModifiedBy>Egija Lulena</cp:lastModifiedBy>
  <cp:revision>7</cp:revision>
  <dcterms:created xsi:type="dcterms:W3CDTF">2023-02-01T11:36:00Z</dcterms:created>
  <dcterms:modified xsi:type="dcterms:W3CDTF">2023-02-03T08:08:00Z</dcterms:modified>
</cp:coreProperties>
</file>