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26" w:rsidRDefault="002D2426" w:rsidP="002D2426">
      <w:pPr>
        <w:tabs>
          <w:tab w:val="right" w:pos="9128"/>
        </w:tabs>
        <w:suppressAutoHyphens/>
        <w:autoSpaceDN w:val="0"/>
        <w:spacing w:after="0" w:line="360" w:lineRule="auto"/>
        <w:textAlignment w:val="baseline"/>
        <w:rPr>
          <w:rFonts w:ascii="Times New Roman" w:eastAsia="Times New Roman" w:hAnsi="Times New Roman" w:cs="Times New Roman"/>
          <w:i/>
          <w:kern w:val="3"/>
          <w:sz w:val="24"/>
          <w:szCs w:val="24"/>
        </w:rPr>
      </w:pPr>
    </w:p>
    <w:p w:rsidR="002D2426" w:rsidRPr="002D2426" w:rsidRDefault="002D2426" w:rsidP="002D2426">
      <w:pPr>
        <w:tabs>
          <w:tab w:val="right" w:pos="9128"/>
        </w:tabs>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ab/>
      </w:r>
      <w:r w:rsidR="00A30673" w:rsidRPr="003A2F4A">
        <w:rPr>
          <w:rFonts w:ascii="Times New Roman" w:eastAsia="Times New Roman" w:hAnsi="Times New Roman" w:cs="Times New Roman"/>
          <w:i/>
          <w:kern w:val="3"/>
          <w:sz w:val="24"/>
          <w:szCs w:val="24"/>
        </w:rPr>
        <w:t>Dalībn</w:t>
      </w:r>
      <w:r w:rsidR="00A30673">
        <w:rPr>
          <w:rFonts w:ascii="Times New Roman" w:eastAsia="Times New Roman" w:hAnsi="Times New Roman" w:cs="Times New Roman"/>
          <w:i/>
          <w:kern w:val="3"/>
          <w:sz w:val="24"/>
          <w:szCs w:val="24"/>
        </w:rPr>
        <w:t>ieku saraksta paraugs</w:t>
      </w:r>
      <w:r w:rsidR="00A30673">
        <w:rPr>
          <w:rFonts w:ascii="Times New Roman" w:eastAsia="Times New Roman" w:hAnsi="Times New Roman" w:cs="Times New Roman"/>
          <w:i/>
          <w:kern w:val="3"/>
          <w:sz w:val="24"/>
          <w:szCs w:val="24"/>
        </w:rPr>
        <w:tab/>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rPr>
      </w:pPr>
      <w:r w:rsidRPr="003A2F4A">
        <w:rPr>
          <w:rFonts w:ascii="Times New Roman" w:eastAsia="SimSun" w:hAnsi="Times New Roman" w:cs="Times New Roman"/>
          <w:b/>
          <w:kern w:val="3"/>
          <w:sz w:val="24"/>
        </w:rPr>
        <w:t>DALĪBNIEKU SARAKSTS</w:t>
      </w:r>
    </w:p>
    <w:p w:rsidR="00A30673" w:rsidRPr="003A2F4A" w:rsidRDefault="00A30673" w:rsidP="00A30673">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 xml:space="preserve"> [projekta aktivitātes nosaukums]</w:t>
      </w:r>
    </w:p>
    <w:p w:rsidR="00A30673" w:rsidRPr="0048124B" w:rsidRDefault="00A30673" w:rsidP="0048124B">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[aktivitātes datums], [aktivitātes norises vieta]</w:t>
      </w:r>
    </w:p>
    <w:tbl>
      <w:tblPr>
        <w:tblW w:w="481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545"/>
        <w:gridCol w:w="1829"/>
        <w:gridCol w:w="2203"/>
        <w:gridCol w:w="2017"/>
        <w:gridCol w:w="2135"/>
      </w:tblGrid>
      <w:tr w:rsidR="003F01F0" w:rsidRPr="003A2F4A" w:rsidTr="00042B35">
        <w:trPr>
          <w:trHeight w:val="817"/>
        </w:trPr>
        <w:tc>
          <w:tcPr>
            <w:tcW w:w="398"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Nr. p.k.</w:t>
            </w:r>
          </w:p>
        </w:tc>
        <w:tc>
          <w:tcPr>
            <w:tcW w:w="731"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Vārds</w:t>
            </w:r>
          </w:p>
        </w:tc>
        <w:tc>
          <w:tcPr>
            <w:tcW w:w="865"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Uzvārds</w:t>
            </w:r>
          </w:p>
        </w:tc>
        <w:tc>
          <w:tcPr>
            <w:tcW w:w="1042" w:type="pct"/>
            <w:vMerge w:val="restart"/>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Vecuma kategorija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13 – 17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 xml:space="preserve">18 – 21 g. </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22 – 25 g.</w:t>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r w:rsidRPr="00D35D16">
              <w:rPr>
                <w:rFonts w:ascii="Times New Roman" w:eastAsia="SimSun" w:hAnsi="Times New Roman" w:cs="Times New Roman"/>
                <w:b/>
                <w:kern w:val="3"/>
                <w:sz w:val="26"/>
                <w:szCs w:val="26"/>
              </w:rPr>
              <w:t>virs 25 g.</w:t>
            </w:r>
          </w:p>
        </w:tc>
        <w:tc>
          <w:tcPr>
            <w:tcW w:w="954" w:type="pct"/>
            <w:vMerge w:val="restart"/>
            <w:tcBorders>
              <w:right w:val="single" w:sz="4" w:space="0" w:color="auto"/>
            </w:tcBorders>
            <w:shd w:val="clear" w:color="auto" w:fill="B4C6E7" w:themeFill="accent5" w:themeFillTint="66"/>
          </w:tcPr>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bookmarkStart w:id="0" w:name="OLE_LINK1"/>
            <w:bookmarkStart w:id="1" w:name="OLE_LINK2"/>
            <w:r w:rsidRPr="00D35D16">
              <w:rPr>
                <w:rFonts w:ascii="Times New Roman" w:eastAsia="SimSun" w:hAnsi="Times New Roman" w:cs="Times New Roman"/>
                <w:b/>
                <w:kern w:val="3"/>
                <w:sz w:val="26"/>
                <w:szCs w:val="26"/>
              </w:rPr>
              <w:t>Dalībnieka paraksts</w:t>
            </w:r>
            <w:bookmarkEnd w:id="0"/>
            <w:bookmarkEnd w:id="1"/>
            <w:r w:rsidR="002D35A8">
              <w:rPr>
                <w:rStyle w:val="FootnoteReference"/>
                <w:rFonts w:ascii="Times New Roman" w:eastAsia="SimSun" w:hAnsi="Times New Roman" w:cs="Times New Roman"/>
                <w:b/>
                <w:kern w:val="3"/>
                <w:sz w:val="26"/>
                <w:szCs w:val="26"/>
              </w:rPr>
              <w:footnoteReference w:id="1"/>
            </w:r>
          </w:p>
          <w:p w:rsidR="00BA4B0A" w:rsidRPr="00D35D1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rPr>
            </w:pPr>
          </w:p>
        </w:tc>
        <w:tc>
          <w:tcPr>
            <w:tcW w:w="1010" w:type="pct"/>
            <w:vMerge w:val="restart"/>
            <w:tcBorders>
              <w:right w:val="single" w:sz="4" w:space="0" w:color="auto"/>
            </w:tcBorders>
            <w:shd w:val="clear" w:color="auto" w:fill="B4C6E7" w:themeFill="accent5" w:themeFillTint="66"/>
          </w:tcPr>
          <w:p w:rsidR="00BA4B0A" w:rsidRPr="00D35D16" w:rsidRDefault="00BA4B0A" w:rsidP="005A1A96">
            <w:pPr>
              <w:spacing w:after="0" w:line="240" w:lineRule="auto"/>
              <w:jc w:val="center"/>
              <w:rPr>
                <w:rFonts w:ascii="Times New Roman" w:hAnsi="Times New Roman"/>
                <w:b/>
                <w:sz w:val="26"/>
                <w:szCs w:val="26"/>
              </w:rPr>
            </w:pPr>
            <w:r w:rsidRPr="00D35D16">
              <w:rPr>
                <w:rFonts w:ascii="Times New Roman" w:hAnsi="Times New Roman"/>
                <w:b/>
                <w:sz w:val="26"/>
                <w:szCs w:val="26"/>
              </w:rPr>
              <w:t>Dalībnieka paraksts par audio/foto/video</w:t>
            </w:r>
            <w:r w:rsidR="00FA002D">
              <w:rPr>
                <w:rStyle w:val="FootnoteReference"/>
                <w:rFonts w:ascii="Times New Roman" w:hAnsi="Times New Roman"/>
                <w:b/>
                <w:sz w:val="26"/>
                <w:szCs w:val="26"/>
              </w:rPr>
              <w:footnoteReference w:id="2"/>
            </w:r>
          </w:p>
          <w:p w:rsidR="00BA4B0A" w:rsidRPr="00D35D16" w:rsidRDefault="00BA4B0A" w:rsidP="005A1A96">
            <w:pPr>
              <w:widowControl w:val="0"/>
              <w:suppressAutoHyphens/>
              <w:autoSpaceDN w:val="0"/>
              <w:spacing w:after="0" w:line="240" w:lineRule="auto"/>
              <w:ind w:right="329" w:hanging="112"/>
              <w:jc w:val="center"/>
              <w:textAlignment w:val="baseline"/>
              <w:rPr>
                <w:rFonts w:ascii="Times New Roman" w:eastAsia="SimSun" w:hAnsi="Times New Roman" w:cs="Times New Roman"/>
                <w:b/>
                <w:kern w:val="3"/>
                <w:sz w:val="26"/>
                <w:szCs w:val="26"/>
              </w:rPr>
            </w:pPr>
          </w:p>
        </w:tc>
      </w:tr>
      <w:tr w:rsidR="003F01F0" w:rsidRPr="003A2F4A" w:rsidTr="00042B35">
        <w:trPr>
          <w:trHeight w:val="618"/>
        </w:trPr>
        <w:tc>
          <w:tcPr>
            <w:tcW w:w="398" w:type="pct"/>
            <w:vMerge/>
            <w:shd w:val="clear" w:color="auto" w:fill="B4C6E7" w:themeFill="accent5" w:themeFillTint="66"/>
          </w:tcPr>
          <w:p w:rsidR="00BA4B0A" w:rsidRPr="002D2426" w:rsidRDefault="00BA4B0A" w:rsidP="005A1A96">
            <w:pPr>
              <w:widowControl w:val="0"/>
              <w:suppressAutoHyphens/>
              <w:autoSpaceDN w:val="0"/>
              <w:spacing w:after="0" w:line="240" w:lineRule="auto"/>
              <w:ind w:hanging="108"/>
              <w:jc w:val="center"/>
              <w:textAlignment w:val="baseline"/>
              <w:rPr>
                <w:rFonts w:ascii="Times New Roman" w:eastAsia="SimSun" w:hAnsi="Times New Roman" w:cs="Times New Roman"/>
                <w:b/>
                <w:kern w:val="3"/>
                <w:sz w:val="20"/>
                <w:szCs w:val="20"/>
              </w:rPr>
            </w:pPr>
          </w:p>
        </w:tc>
        <w:tc>
          <w:tcPr>
            <w:tcW w:w="731"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865"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42" w:type="pct"/>
            <w:vMerge/>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954" w:type="pct"/>
            <w:vMerge/>
            <w:tcBorders>
              <w:right w:val="single" w:sz="4" w:space="0" w:color="auto"/>
            </w:tcBorders>
            <w:shd w:val="clear" w:color="auto" w:fill="B4C6E7" w:themeFill="accent5" w:themeFillTint="66"/>
          </w:tcPr>
          <w:p w:rsidR="00BA4B0A" w:rsidRPr="002D2426" w:rsidRDefault="00BA4B0A" w:rsidP="005A1A96">
            <w:pPr>
              <w:widowControl w:val="0"/>
              <w:suppressAutoHyphens/>
              <w:autoSpaceDN w:val="0"/>
              <w:spacing w:after="0" w:line="240" w:lineRule="auto"/>
              <w:jc w:val="center"/>
              <w:textAlignment w:val="baseline"/>
              <w:rPr>
                <w:rFonts w:ascii="Times New Roman" w:eastAsia="SimSun" w:hAnsi="Times New Roman" w:cs="Times New Roman"/>
                <w:b/>
                <w:kern w:val="3"/>
                <w:sz w:val="20"/>
                <w:szCs w:val="20"/>
              </w:rPr>
            </w:pPr>
          </w:p>
        </w:tc>
        <w:tc>
          <w:tcPr>
            <w:tcW w:w="1010" w:type="pct"/>
            <w:vMerge/>
            <w:tcBorders>
              <w:right w:val="single" w:sz="4" w:space="0" w:color="auto"/>
            </w:tcBorders>
            <w:shd w:val="clear" w:color="auto" w:fill="B4C6E7" w:themeFill="accent5" w:themeFillTint="66"/>
          </w:tcPr>
          <w:p w:rsidR="00BA4B0A" w:rsidRPr="00D72747" w:rsidRDefault="00BA4B0A" w:rsidP="005A1A96">
            <w:pPr>
              <w:spacing w:after="0" w:line="240" w:lineRule="auto"/>
              <w:jc w:val="center"/>
              <w:rPr>
                <w:rFonts w:ascii="Times New Roman" w:hAnsi="Times New Roman"/>
                <w:b/>
                <w:sz w:val="20"/>
                <w:szCs w:val="24"/>
              </w:rPr>
            </w:pPr>
          </w:p>
        </w:tc>
      </w:tr>
      <w:tr w:rsidR="003F01F0" w:rsidRPr="003A2F4A" w:rsidTr="00042B35">
        <w:trPr>
          <w:trHeight w:val="268"/>
        </w:trPr>
        <w:tc>
          <w:tcPr>
            <w:tcW w:w="398" w:type="pct"/>
          </w:tcPr>
          <w:p w:rsidR="00BA4B0A" w:rsidRPr="002D2426" w:rsidRDefault="00BA4B0A" w:rsidP="002D2426">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Times New Roma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jc w:val="both"/>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3F01F0" w:rsidRPr="003A2F4A" w:rsidTr="00042B35">
        <w:tc>
          <w:tcPr>
            <w:tcW w:w="398" w:type="pct"/>
          </w:tcPr>
          <w:p w:rsidR="00BA4B0A" w:rsidRPr="002D2426" w:rsidRDefault="00BA4B0A" w:rsidP="00A30673">
            <w:pPr>
              <w:widowControl w:val="0"/>
              <w:numPr>
                <w:ilvl w:val="0"/>
                <w:numId w:val="1"/>
              </w:numPr>
              <w:suppressAutoHyphens/>
              <w:autoSpaceDN w:val="0"/>
              <w:spacing w:after="0" w:line="360" w:lineRule="auto"/>
              <w:contextualSpacing/>
              <w:jc w:val="center"/>
              <w:textAlignment w:val="baseline"/>
              <w:rPr>
                <w:rFonts w:ascii="Times New Roman" w:eastAsia="Times New Roman" w:hAnsi="Times New Roman" w:cs="Times New Roman"/>
                <w:kern w:val="3"/>
              </w:rPr>
            </w:pPr>
          </w:p>
        </w:tc>
        <w:tc>
          <w:tcPr>
            <w:tcW w:w="731"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BA4B0A" w:rsidRPr="008F4ADF" w:rsidRDefault="00BA4B0A" w:rsidP="00E15A45">
            <w:pPr>
              <w:widowControl w:val="0"/>
              <w:suppressAutoHyphens/>
              <w:autoSpaceDN w:val="0"/>
              <w:spacing w:after="0" w:line="360" w:lineRule="auto"/>
              <w:textAlignment w:val="baseline"/>
              <w:rPr>
                <w:rFonts w:ascii="Times New Roman" w:eastAsia="SimSun" w:hAnsi="Times New Roman" w:cs="Times New Roman"/>
                <w:kern w:val="3"/>
              </w:rPr>
            </w:pPr>
          </w:p>
        </w:tc>
      </w:tr>
      <w:tr w:rsidR="00E6251D" w:rsidRPr="003A2F4A" w:rsidTr="00042B35">
        <w:tc>
          <w:tcPr>
            <w:tcW w:w="398" w:type="pct"/>
          </w:tcPr>
          <w:p w:rsidR="00E6251D" w:rsidRPr="002D2426" w:rsidRDefault="00E6251D" w:rsidP="00E6251D">
            <w:pPr>
              <w:widowControl w:val="0"/>
              <w:suppressAutoHyphens/>
              <w:autoSpaceDN w:val="0"/>
              <w:spacing w:after="0" w:line="360" w:lineRule="auto"/>
              <w:contextualSpacing/>
              <w:textAlignment w:val="baseline"/>
              <w:rPr>
                <w:rFonts w:ascii="Times New Roman" w:eastAsia="Times New Roman" w:hAnsi="Times New Roman" w:cs="Times New Roman"/>
                <w:kern w:val="3"/>
              </w:rPr>
            </w:pPr>
            <w:r>
              <w:rPr>
                <w:rFonts w:ascii="Times New Roman" w:eastAsia="Times New Roman" w:hAnsi="Times New Roman" w:cs="Times New Roman"/>
                <w:kern w:val="3"/>
              </w:rPr>
              <w:t>...</w:t>
            </w:r>
          </w:p>
        </w:tc>
        <w:tc>
          <w:tcPr>
            <w:tcW w:w="731"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865" w:type="pct"/>
            <w:vAlign w:val="bottom"/>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color w:val="000000"/>
                <w:kern w:val="3"/>
              </w:rPr>
            </w:pPr>
          </w:p>
        </w:tc>
        <w:tc>
          <w:tcPr>
            <w:tcW w:w="1042"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954"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c>
          <w:tcPr>
            <w:tcW w:w="1010" w:type="pct"/>
          </w:tcPr>
          <w:p w:rsidR="00E6251D" w:rsidRPr="008F4ADF" w:rsidRDefault="00E6251D" w:rsidP="00E15A45">
            <w:pPr>
              <w:widowControl w:val="0"/>
              <w:suppressAutoHyphens/>
              <w:autoSpaceDN w:val="0"/>
              <w:spacing w:after="0" w:line="360" w:lineRule="auto"/>
              <w:textAlignment w:val="baseline"/>
              <w:rPr>
                <w:rFonts w:ascii="Times New Roman" w:eastAsia="SimSun" w:hAnsi="Times New Roman" w:cs="Times New Roman"/>
                <w:kern w:val="3"/>
              </w:rPr>
            </w:pPr>
          </w:p>
        </w:tc>
      </w:tr>
    </w:tbl>
    <w:p w:rsidR="002D2426" w:rsidRPr="003A2F4A" w:rsidRDefault="002D2426" w:rsidP="002D2426">
      <w:pPr>
        <w:spacing w:after="0" w:line="360" w:lineRule="auto"/>
        <w:rPr>
          <w:rFonts w:ascii="Times New Roman" w:eastAsia="SimSun" w:hAnsi="Times New Roman" w:cs="Times New Roman"/>
          <w:kern w:val="3"/>
          <w:sz w:val="24"/>
          <w:szCs w:val="24"/>
        </w:rPr>
      </w:pPr>
    </w:p>
    <w:p w:rsidR="00F67B9F" w:rsidRPr="00F67B9F" w:rsidRDefault="00A30673" w:rsidP="007E43E4">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A30673" w:rsidRDefault="00A30673" w:rsidP="007E43E4">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20</w:t>
      </w:r>
      <w:r w:rsidR="004447F1" w:rsidRPr="00F67B9F">
        <w:rPr>
          <w:rFonts w:ascii="Times New Roman" w:eastAsia="Times New Roman" w:hAnsi="Times New Roman" w:cs="Times New Roman"/>
          <w:i/>
          <w:kern w:val="3"/>
          <w:sz w:val="24"/>
          <w:szCs w:val="24"/>
        </w:rPr>
        <w:t>2</w:t>
      </w:r>
      <w:r w:rsidR="003B610D" w:rsidRPr="00F67B9F">
        <w:rPr>
          <w:rFonts w:ascii="Times New Roman" w:eastAsia="Times New Roman" w:hAnsi="Times New Roman" w:cs="Times New Roman"/>
          <w:i/>
          <w:kern w:val="3"/>
          <w:sz w:val="24"/>
          <w:szCs w:val="24"/>
        </w:rPr>
        <w:t>1</w:t>
      </w:r>
      <w:r w:rsidRPr="00F67B9F">
        <w:rPr>
          <w:rFonts w:ascii="Times New Roman" w:eastAsia="Times New Roman" w:hAnsi="Times New Roman" w:cs="Times New Roman"/>
          <w:i/>
          <w:kern w:val="3"/>
          <w:sz w:val="24"/>
          <w:szCs w:val="24"/>
        </w:rPr>
        <w:t>.</w:t>
      </w:r>
      <w:r w:rsidR="003B610D" w:rsidRPr="00F67B9F">
        <w:rPr>
          <w:rFonts w:ascii="Times New Roman" w:eastAsia="Times New Roman" w:hAnsi="Times New Roman" w:cs="Times New Roman"/>
          <w:i/>
          <w:kern w:val="3"/>
          <w:sz w:val="24"/>
          <w:szCs w:val="24"/>
        </w:rPr>
        <w:t>-2023.</w:t>
      </w:r>
      <w:r w:rsidR="00F67B9F" w:rsidRPr="00F67B9F">
        <w:rPr>
          <w:rFonts w:ascii="Times New Roman" w:eastAsia="Times New Roman" w:hAnsi="Times New Roman" w:cs="Times New Roman"/>
          <w:i/>
          <w:kern w:val="3"/>
          <w:sz w:val="24"/>
          <w:szCs w:val="24"/>
        </w:rPr>
        <w:t> </w:t>
      </w:r>
      <w:r w:rsidR="003B610D" w:rsidRPr="00F67B9F">
        <w:rPr>
          <w:rFonts w:ascii="Times New Roman" w:eastAsia="Times New Roman" w:hAnsi="Times New Roman" w:cs="Times New Roman"/>
          <w:i/>
          <w:kern w:val="3"/>
          <w:sz w:val="24"/>
          <w:szCs w:val="24"/>
        </w:rPr>
        <w:t>gadam</w:t>
      </w:r>
      <w:r w:rsidRPr="00F67B9F">
        <w:rPr>
          <w:rFonts w:ascii="Times New Roman" w:eastAsia="Times New Roman" w:hAnsi="Times New Roman" w:cs="Times New Roman"/>
          <w:i/>
          <w:kern w:val="3"/>
          <w:sz w:val="24"/>
          <w:szCs w:val="24"/>
        </w:rPr>
        <w:t xml:space="preserve"> </w:t>
      </w:r>
      <w:r w:rsidR="00F67B9F" w:rsidRPr="00F67B9F">
        <w:rPr>
          <w:rFonts w:ascii="Times New Roman" w:hAnsi="Times New Roman" w:cs="Times New Roman"/>
          <w:i/>
          <w:sz w:val="24"/>
          <w:szCs w:val="24"/>
        </w:rPr>
        <w:t>valsts budžeta finansējuma ietvaros</w:t>
      </w:r>
    </w:p>
    <w:p w:rsidR="00F67B9F" w:rsidRPr="00F67B9F" w:rsidRDefault="00F67B9F" w:rsidP="007E43E4">
      <w:pPr>
        <w:spacing w:after="0" w:line="240" w:lineRule="auto"/>
        <w:ind w:right="282"/>
        <w:jc w:val="center"/>
        <w:rPr>
          <w:rFonts w:ascii="Times New Roman" w:eastAsia="SimSun" w:hAnsi="Times New Roman" w:cs="Times New Roman"/>
          <w:i/>
          <w:kern w:val="3"/>
          <w:sz w:val="24"/>
          <w:szCs w:val="24"/>
        </w:rPr>
      </w:pPr>
    </w:p>
    <w:p w:rsidR="00006D82" w:rsidRPr="0003750A" w:rsidRDefault="00006D82" w:rsidP="00137A06">
      <w:pPr>
        <w:spacing w:after="0" w:line="240" w:lineRule="auto"/>
        <w:jc w:val="center"/>
        <w:rPr>
          <w:rFonts w:ascii="Times New Roman" w:eastAsia="Times New Roman" w:hAnsi="Times New Roman" w:cs="Times New Roman"/>
          <w:i/>
          <w:color w:val="FF0000"/>
          <w:kern w:val="3"/>
          <w:sz w:val="20"/>
          <w:szCs w:val="20"/>
        </w:rPr>
      </w:pPr>
      <w:r w:rsidRPr="0003750A">
        <w:rPr>
          <w:rFonts w:ascii="Times New Roman" w:eastAsia="Times New Roman" w:hAnsi="Times New Roman" w:cs="Times New Roman"/>
          <w:i/>
          <w:color w:val="FF0000"/>
          <w:kern w:val="3"/>
          <w:sz w:val="20"/>
          <w:szCs w:val="20"/>
        </w:rPr>
        <w:t>[Ja aktivitāte ilgst vairākas dienas, dalībniekiem jāparakstās par katru dienu]</w:t>
      </w:r>
    </w:p>
    <w:p w:rsidR="00A30673" w:rsidRDefault="00A30673" w:rsidP="00A30673">
      <w:pPr>
        <w:suppressAutoHyphens/>
        <w:autoSpaceDN w:val="0"/>
        <w:spacing w:after="0" w:line="360" w:lineRule="auto"/>
        <w:jc w:val="both"/>
        <w:textAlignment w:val="baseline"/>
        <w:rPr>
          <w:rFonts w:ascii="Times New Roman" w:eastAsia="SimSun" w:hAnsi="Times New Roman" w:cs="Times New Roman"/>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5A1A96" w:rsidRDefault="005A1A96"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E6251D" w:rsidRDefault="00E6251D"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bookmarkStart w:id="2" w:name="_GoBack"/>
      <w:bookmarkEnd w:id="2"/>
    </w:p>
    <w:p w:rsidR="00A30673" w:rsidRDefault="00A30673" w:rsidP="005A1A96">
      <w:pPr>
        <w:suppressAutoHyphens/>
        <w:autoSpaceDN w:val="0"/>
        <w:spacing w:after="0" w:line="360" w:lineRule="auto"/>
        <w:jc w:val="right"/>
        <w:textAlignment w:val="baseline"/>
        <w:rPr>
          <w:rFonts w:ascii="Times New Roman" w:eastAsia="Times New Roman" w:hAnsi="Times New Roman" w:cs="Times New Roman"/>
          <w:i/>
          <w:kern w:val="3"/>
          <w:sz w:val="24"/>
          <w:szCs w:val="24"/>
        </w:rPr>
      </w:pPr>
      <w:r>
        <w:rPr>
          <w:rFonts w:ascii="Times New Roman" w:eastAsia="Times New Roman" w:hAnsi="Times New Roman" w:cs="Times New Roman"/>
          <w:i/>
          <w:kern w:val="3"/>
          <w:sz w:val="24"/>
          <w:szCs w:val="24"/>
        </w:rPr>
        <w:t>Projekta a</w:t>
      </w:r>
      <w:r w:rsidRPr="003A2F4A">
        <w:rPr>
          <w:rFonts w:ascii="Times New Roman" w:eastAsia="Times New Roman" w:hAnsi="Times New Roman" w:cs="Times New Roman"/>
          <w:i/>
          <w:kern w:val="3"/>
          <w:sz w:val="24"/>
          <w:szCs w:val="24"/>
        </w:rPr>
        <w:t>ktivitātes programmas paraugs</w:t>
      </w:r>
    </w:p>
    <w:p w:rsidR="00FE7584" w:rsidRPr="002D2426" w:rsidRDefault="00FE7584" w:rsidP="00F75802">
      <w:pPr>
        <w:suppressAutoHyphens/>
        <w:autoSpaceDN w:val="0"/>
        <w:spacing w:after="0" w:line="360" w:lineRule="auto"/>
        <w:jc w:val="right"/>
        <w:textAlignment w:val="baseline"/>
        <w:rPr>
          <w:rFonts w:ascii="Times New Roman" w:eastAsia="Times New Roman" w:hAnsi="Times New Roman" w:cs="Times New Roman"/>
          <w:i/>
          <w:kern w:val="3"/>
          <w:sz w:val="24"/>
          <w:szCs w:val="24"/>
        </w:rPr>
      </w:pPr>
    </w:p>
    <w:p w:rsidR="00A30673" w:rsidRPr="005A1A96" w:rsidRDefault="00810792" w:rsidP="003E5C29">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t xml:space="preserve">  </w:t>
      </w:r>
      <w:r w:rsidR="00A30673" w:rsidRPr="005A1A96">
        <w:rPr>
          <w:rFonts w:ascii="Times New Roman" w:eastAsia="SimSun" w:hAnsi="Times New Roman" w:cs="Times New Roman"/>
          <w:b/>
          <w:kern w:val="3"/>
          <w:sz w:val="24"/>
          <w:szCs w:val="24"/>
        </w:rPr>
        <w:t>DARBA KĀRTĪBA/PROGRAMMA</w:t>
      </w:r>
    </w:p>
    <w:p w:rsidR="00A30673" w:rsidRPr="003A2F4A" w:rsidRDefault="00A30673" w:rsidP="006E57BA">
      <w:pPr>
        <w:widowControl w:val="0"/>
        <w:suppressAutoHyphens/>
        <w:autoSpaceDN w:val="0"/>
        <w:spacing w:after="0" w:line="360" w:lineRule="auto"/>
        <w:jc w:val="center"/>
        <w:textAlignment w:val="baseline"/>
        <w:rPr>
          <w:rFonts w:ascii="Times New Roman" w:eastAsia="SimSun" w:hAnsi="Times New Roman" w:cs="Times New Roman"/>
          <w:b/>
          <w:kern w:val="3"/>
          <w:sz w:val="24"/>
          <w:szCs w:val="28"/>
        </w:rPr>
      </w:pPr>
      <w:r w:rsidRPr="003A2F4A">
        <w:rPr>
          <w:rFonts w:ascii="Times New Roman" w:eastAsia="SimSun" w:hAnsi="Times New Roman" w:cs="Times New Roman"/>
          <w:b/>
          <w:kern w:val="3"/>
          <w:sz w:val="24"/>
          <w:szCs w:val="28"/>
        </w:rPr>
        <w:t>[projekta aktivitātes nosaukums]</w:t>
      </w:r>
    </w:p>
    <w:p w:rsidR="00A30673" w:rsidRPr="002D2426" w:rsidRDefault="00A30673" w:rsidP="002D2426">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 xml:space="preserve">          [aktivitātes datums], [aktivitātes norises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1"/>
        <w:gridCol w:w="10108"/>
      </w:tblGrid>
      <w:tr w:rsidR="00A30673" w:rsidRPr="003A2F4A" w:rsidTr="002D2426">
        <w:trPr>
          <w:trHeight w:val="1176"/>
        </w:trPr>
        <w:tc>
          <w:tcPr>
            <w:tcW w:w="401" w:type="pct"/>
            <w:shd w:val="clear" w:color="auto" w:fill="8EAADB" w:themeFill="accent5" w:themeFillTint="99"/>
            <w:tcMar>
              <w:top w:w="0" w:type="dxa"/>
              <w:left w:w="108" w:type="dxa"/>
              <w:bottom w:w="0" w:type="dxa"/>
              <w:right w:w="108" w:type="dxa"/>
            </w:tcMar>
          </w:tcPr>
          <w:p w:rsidR="002D2426" w:rsidRDefault="002D2426" w:rsidP="00E15A45">
            <w:pPr>
              <w:widowControl w:val="0"/>
              <w:suppressAutoHyphens/>
              <w:autoSpaceDN w:val="0"/>
              <w:snapToGrid w:val="0"/>
              <w:spacing w:after="0" w:line="360" w:lineRule="auto"/>
              <w:textAlignment w:val="baseline"/>
              <w:rPr>
                <w:rFonts w:ascii="Times New Roman" w:eastAsia="SimSun" w:hAnsi="Times New Roman" w:cs="Times New Roman"/>
                <w:b/>
                <w:kern w:val="3"/>
              </w:rPr>
            </w:pPr>
          </w:p>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Laiks</w:t>
            </w:r>
          </w:p>
        </w:tc>
        <w:tc>
          <w:tcPr>
            <w:tcW w:w="4599" w:type="pct"/>
            <w:shd w:val="clear" w:color="auto" w:fill="8EAADB" w:themeFill="accent5" w:themeFillTint="99"/>
            <w:tcMar>
              <w:top w:w="0" w:type="dxa"/>
              <w:left w:w="108" w:type="dxa"/>
              <w:bottom w:w="0" w:type="dxa"/>
              <w:right w:w="108" w:type="dxa"/>
            </w:tcMar>
            <w:vAlign w:val="bottom"/>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Programmas aktivitāte un īss tās apraksts</w:t>
            </w:r>
          </w:p>
          <w:p w:rsidR="00A30673" w:rsidRPr="003A2F4A" w:rsidRDefault="00A30673" w:rsidP="002D2426">
            <w:pPr>
              <w:widowControl w:val="0"/>
              <w:suppressAutoHyphens/>
              <w:autoSpaceDN w:val="0"/>
              <w:snapToGrid w:val="0"/>
              <w:spacing w:after="0" w:line="360" w:lineRule="auto"/>
              <w:textAlignment w:val="baseline"/>
              <w:rPr>
                <w:rFonts w:ascii="Times New Roman" w:eastAsia="SimSun" w:hAnsi="Times New Roman" w:cs="Times New Roman"/>
                <w:b/>
                <w:kern w:val="3"/>
              </w:rPr>
            </w:pPr>
          </w:p>
        </w:tc>
      </w:tr>
      <w:tr w:rsidR="00A30673" w:rsidRPr="003A2F4A" w:rsidTr="0014099C">
        <w:trPr>
          <w:trHeight w:val="385"/>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9:00 – 10:00</w:t>
            </w:r>
          </w:p>
        </w:tc>
        <w:tc>
          <w:tcPr>
            <w:tcW w:w="4599" w:type="pct"/>
            <w:tcMar>
              <w:top w:w="0" w:type="dxa"/>
              <w:left w:w="108" w:type="dxa"/>
              <w:bottom w:w="0" w:type="dxa"/>
              <w:right w:w="108" w:type="dxa"/>
            </w:tcMar>
            <w:vAlign w:val="bottom"/>
          </w:tcPr>
          <w:p w:rsidR="00810792" w:rsidRDefault="00A30673"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r w:rsidRPr="003A2F4A">
              <w:rPr>
                <w:rFonts w:ascii="Times New Roman" w:eastAsia="SimSun" w:hAnsi="Times New Roman" w:cs="Times New Roman"/>
                <w:i/>
                <w:color w:val="7F7F7F"/>
                <w:kern w:val="3"/>
              </w:rPr>
              <w:t>Dalībnieku ierašanās līdz 10:00</w:t>
            </w:r>
          </w:p>
          <w:p w:rsidR="00810792" w:rsidRPr="003A2F4A" w:rsidRDefault="00810792" w:rsidP="00810792">
            <w:pPr>
              <w:widowControl w:val="0"/>
              <w:suppressAutoHyphens/>
              <w:autoSpaceDN w:val="0"/>
              <w:snapToGrid w:val="0"/>
              <w:spacing w:after="0" w:line="360" w:lineRule="auto"/>
              <w:jc w:val="center"/>
              <w:textAlignment w:val="baseline"/>
              <w:rPr>
                <w:rFonts w:ascii="Times New Roman" w:eastAsia="SimSun" w:hAnsi="Times New Roman" w:cs="Times New Roman"/>
                <w:i/>
                <w:color w:val="7F7F7F"/>
                <w:kern w:val="3"/>
              </w:rPr>
            </w:pPr>
          </w:p>
        </w:tc>
      </w:tr>
      <w:tr w:rsidR="00A30673" w:rsidRPr="003A2F4A" w:rsidTr="002D2426">
        <w:trPr>
          <w:trHeight w:val="830"/>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10:00 – 13:00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rPr>
          <w:trHeight w:val="673"/>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13:00 – 14:00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Pusdienas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14:00 – 17:00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r w:rsidR="00A30673" w:rsidRPr="003A2F4A" w:rsidTr="002D2426">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17:00 – 17:30</w:t>
            </w:r>
          </w:p>
        </w:tc>
        <w:tc>
          <w:tcPr>
            <w:tcW w:w="4599" w:type="pct"/>
            <w:shd w:val="clear" w:color="auto" w:fill="DBE5F1"/>
            <w:tcMar>
              <w:top w:w="0" w:type="dxa"/>
              <w:left w:w="108" w:type="dxa"/>
              <w:bottom w:w="0" w:type="dxa"/>
              <w:right w:w="108" w:type="dxa"/>
            </w:tcMar>
          </w:tcPr>
          <w:p w:rsidR="00A30673" w:rsidRPr="003A2F4A" w:rsidRDefault="00A30673" w:rsidP="00E15A45">
            <w:pPr>
              <w:widowControl w:val="0"/>
              <w:suppressAutoHyphens/>
              <w:autoSpaceDN w:val="0"/>
              <w:snapToGrid w:val="0"/>
              <w:spacing w:after="0" w:line="360" w:lineRule="auto"/>
              <w:jc w:val="center"/>
              <w:textAlignment w:val="baseline"/>
              <w:rPr>
                <w:rFonts w:ascii="Times New Roman" w:eastAsia="SimSun" w:hAnsi="Times New Roman" w:cs="Times New Roman"/>
                <w:i/>
                <w:kern w:val="3"/>
              </w:rPr>
            </w:pPr>
            <w:r w:rsidRPr="003A2F4A">
              <w:rPr>
                <w:rFonts w:ascii="Times New Roman" w:eastAsia="SimSun" w:hAnsi="Times New Roman" w:cs="Times New Roman"/>
                <w:i/>
                <w:kern w:val="3"/>
              </w:rPr>
              <w:t>Kafijas pauze</w:t>
            </w:r>
          </w:p>
        </w:tc>
      </w:tr>
      <w:tr w:rsidR="00A30673" w:rsidRPr="003A2F4A" w:rsidTr="002D2426">
        <w:trPr>
          <w:trHeight w:val="907"/>
        </w:trPr>
        <w:tc>
          <w:tcPr>
            <w:tcW w:w="401" w:type="pct"/>
            <w:shd w:val="clear" w:color="auto" w:fill="DBE5F1"/>
            <w:tcMar>
              <w:top w:w="0" w:type="dxa"/>
              <w:left w:w="108" w:type="dxa"/>
              <w:bottom w:w="0" w:type="dxa"/>
              <w:right w:w="108" w:type="dxa"/>
            </w:tcMar>
          </w:tcPr>
          <w:p w:rsidR="00A30673" w:rsidRPr="003A2F4A" w:rsidRDefault="00A30673" w:rsidP="002D2426">
            <w:pPr>
              <w:widowControl w:val="0"/>
              <w:suppressAutoHyphens/>
              <w:autoSpaceDN w:val="0"/>
              <w:snapToGrid w:val="0"/>
              <w:spacing w:after="0" w:line="360" w:lineRule="auto"/>
              <w:jc w:val="center"/>
              <w:textAlignment w:val="baseline"/>
              <w:rPr>
                <w:rFonts w:ascii="Times New Roman" w:eastAsia="SimSun" w:hAnsi="Times New Roman" w:cs="Times New Roman"/>
                <w:b/>
                <w:bCs/>
                <w:kern w:val="3"/>
              </w:rPr>
            </w:pPr>
            <w:r w:rsidRPr="003A2F4A">
              <w:rPr>
                <w:rFonts w:ascii="Times New Roman" w:eastAsia="SimSun" w:hAnsi="Times New Roman" w:cs="Times New Roman"/>
                <w:b/>
                <w:bCs/>
                <w:kern w:val="3"/>
              </w:rPr>
              <w:t>17:30 – 19:00</w:t>
            </w:r>
          </w:p>
        </w:tc>
        <w:tc>
          <w:tcPr>
            <w:tcW w:w="4599" w:type="pct"/>
            <w:tcMar>
              <w:top w:w="0" w:type="dxa"/>
              <w:left w:w="108" w:type="dxa"/>
              <w:bottom w:w="0" w:type="dxa"/>
              <w:right w:w="108" w:type="dxa"/>
            </w:tcMar>
          </w:tcPr>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b/>
                <w:kern w:val="3"/>
              </w:rPr>
            </w:pPr>
            <w:r w:rsidRPr="003A2F4A">
              <w:rPr>
                <w:rFonts w:ascii="Times New Roman" w:eastAsia="SimSun" w:hAnsi="Times New Roman" w:cs="Times New Roman"/>
                <w:b/>
                <w:kern w:val="3"/>
              </w:rPr>
              <w:t xml:space="preserve">Programmas aktivitātes </w:t>
            </w:r>
          </w:p>
          <w:p w:rsidR="00A30673" w:rsidRPr="003A2F4A" w:rsidRDefault="00A30673" w:rsidP="00E15A45">
            <w:pPr>
              <w:widowControl w:val="0"/>
              <w:suppressAutoHyphens/>
              <w:autoSpaceDN w:val="0"/>
              <w:spacing w:after="0" w:line="360" w:lineRule="auto"/>
              <w:jc w:val="center"/>
              <w:textAlignment w:val="baseline"/>
              <w:rPr>
                <w:rFonts w:ascii="Times New Roman" w:eastAsia="SimSun" w:hAnsi="Times New Roman" w:cs="Times New Roman"/>
                <w:kern w:val="3"/>
              </w:rPr>
            </w:pPr>
            <w:r w:rsidRPr="003A2F4A">
              <w:rPr>
                <w:rFonts w:ascii="Times New Roman" w:eastAsia="SimSun" w:hAnsi="Times New Roman" w:cs="Times New Roman"/>
                <w:kern w:val="3"/>
              </w:rPr>
              <w:t>(jānorāda aktivitātes nosaukums un īss tās apraksts)</w:t>
            </w:r>
          </w:p>
        </w:tc>
      </w:tr>
    </w:tbl>
    <w:p w:rsidR="009A113A" w:rsidRDefault="009A113A" w:rsidP="00EA62EE">
      <w:pPr>
        <w:spacing w:after="0" w:line="360" w:lineRule="auto"/>
        <w:jc w:val="center"/>
        <w:rPr>
          <w:rFonts w:ascii="Times New Roman" w:eastAsia="Times New Roman" w:hAnsi="Times New Roman" w:cs="Times New Roman"/>
          <w:i/>
          <w:kern w:val="3"/>
          <w:sz w:val="24"/>
          <w:szCs w:val="24"/>
        </w:rPr>
      </w:pPr>
    </w:p>
    <w:p w:rsidR="00F67B9F" w:rsidRPr="00F67B9F" w:rsidRDefault="00F67B9F" w:rsidP="00F67B9F">
      <w:pPr>
        <w:spacing w:after="0" w:line="240" w:lineRule="auto"/>
        <w:ind w:right="282"/>
        <w:jc w:val="center"/>
        <w:rPr>
          <w:rFonts w:ascii="Times New Roman" w:eastAsia="Times New Roman" w:hAnsi="Times New Roman" w:cs="Times New Roman"/>
          <w:i/>
          <w:kern w:val="3"/>
          <w:sz w:val="24"/>
          <w:szCs w:val="24"/>
        </w:rPr>
      </w:pPr>
      <w:r w:rsidRPr="00F67B9F">
        <w:rPr>
          <w:rFonts w:ascii="Times New Roman" w:eastAsia="Times New Roman" w:hAnsi="Times New Roman" w:cs="Times New Roman"/>
          <w:i/>
          <w:kern w:val="3"/>
          <w:sz w:val="24"/>
          <w:szCs w:val="24"/>
        </w:rPr>
        <w:t xml:space="preserve">Projekts īstenots Izglītības un zinātnes ministrijas Jaunatnes politikas valsts programmas </w:t>
      </w:r>
    </w:p>
    <w:p w:rsidR="00F67B9F" w:rsidRDefault="00F67B9F" w:rsidP="00F67B9F">
      <w:pPr>
        <w:spacing w:after="0" w:line="240" w:lineRule="auto"/>
        <w:ind w:right="282"/>
        <w:jc w:val="center"/>
        <w:rPr>
          <w:rFonts w:ascii="Times New Roman" w:hAnsi="Times New Roman" w:cs="Times New Roman"/>
          <w:i/>
          <w:sz w:val="24"/>
          <w:szCs w:val="24"/>
        </w:rPr>
      </w:pPr>
      <w:r w:rsidRPr="00F67B9F">
        <w:rPr>
          <w:rFonts w:ascii="Times New Roman" w:eastAsia="Times New Roman" w:hAnsi="Times New Roman" w:cs="Times New Roman"/>
          <w:i/>
          <w:kern w:val="3"/>
          <w:sz w:val="24"/>
          <w:szCs w:val="24"/>
        </w:rPr>
        <w:t xml:space="preserve">2021.-2023. gadam </w:t>
      </w:r>
      <w:r w:rsidRPr="00F67B9F">
        <w:rPr>
          <w:rFonts w:ascii="Times New Roman" w:hAnsi="Times New Roman" w:cs="Times New Roman"/>
          <w:i/>
          <w:sz w:val="24"/>
          <w:szCs w:val="24"/>
        </w:rPr>
        <w:t>valsts budžeta finansējuma ietvaros</w:t>
      </w:r>
    </w:p>
    <w:p w:rsidR="00F67B9F" w:rsidRPr="00F67B9F" w:rsidRDefault="00F67B9F" w:rsidP="00F67B9F">
      <w:pPr>
        <w:spacing w:after="0" w:line="240" w:lineRule="auto"/>
        <w:ind w:right="282"/>
        <w:jc w:val="center"/>
        <w:rPr>
          <w:rFonts w:ascii="Times New Roman" w:eastAsia="SimSun" w:hAnsi="Times New Roman" w:cs="Times New Roman"/>
          <w:i/>
          <w:kern w:val="3"/>
          <w:sz w:val="24"/>
          <w:szCs w:val="24"/>
        </w:rPr>
      </w:pPr>
    </w:p>
    <w:p w:rsidR="001E44E9" w:rsidRPr="00F67B9F" w:rsidRDefault="00F67B9F" w:rsidP="00F67B9F">
      <w:pPr>
        <w:spacing w:after="0" w:line="240" w:lineRule="auto"/>
        <w:jc w:val="center"/>
        <w:rPr>
          <w:rFonts w:ascii="Times New Roman" w:eastAsia="Times New Roman" w:hAnsi="Times New Roman" w:cs="Times New Roman"/>
          <w:kern w:val="3"/>
          <w:sz w:val="20"/>
        </w:rPr>
      </w:pPr>
      <w:r w:rsidRPr="00F67B9F">
        <w:rPr>
          <w:rFonts w:ascii="Times New Roman" w:eastAsia="Times New Roman" w:hAnsi="Times New Roman" w:cs="Times New Roman"/>
          <w:i/>
          <w:color w:val="FF0000"/>
          <w:kern w:val="3"/>
          <w:sz w:val="20"/>
        </w:rPr>
        <w:t xml:space="preserve"> </w:t>
      </w:r>
      <w:r w:rsidR="005A1A96" w:rsidRPr="00F67B9F">
        <w:rPr>
          <w:rFonts w:ascii="Times New Roman" w:eastAsia="Times New Roman" w:hAnsi="Times New Roman" w:cs="Times New Roman"/>
          <w:i/>
          <w:color w:val="FF0000"/>
          <w:kern w:val="3"/>
          <w:sz w:val="20"/>
        </w:rPr>
        <w:t>[Projekta</w:t>
      </w:r>
      <w:r w:rsidR="001E44E9" w:rsidRPr="00F67B9F">
        <w:rPr>
          <w:rFonts w:ascii="Times New Roman" w:eastAsia="Times New Roman" w:hAnsi="Times New Roman" w:cs="Times New Roman"/>
          <w:i/>
          <w:color w:val="FF0000"/>
          <w:kern w:val="3"/>
          <w:sz w:val="20"/>
        </w:rPr>
        <w:t xml:space="preserve"> īstenotājs var izmantot savu formu, ja tā satur šajā paraugā minēto informāciju]</w:t>
      </w:r>
    </w:p>
    <w:sectPr w:rsidR="001E44E9" w:rsidRPr="00F67B9F" w:rsidSect="002D3F50">
      <w:headerReference w:type="default" r:id="rId8"/>
      <w:footerReference w:type="default" r:id="rId9"/>
      <w:headerReference w:type="first" r:id="rId10"/>
      <w:pgSz w:w="11906" w:h="16838"/>
      <w:pgMar w:top="567" w:right="566" w:bottom="567" w:left="567"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7B3" w:rsidRDefault="00A867B3" w:rsidP="00A30673">
      <w:pPr>
        <w:spacing w:after="0" w:line="240" w:lineRule="auto"/>
      </w:pPr>
      <w:r>
        <w:separator/>
      </w:r>
    </w:p>
  </w:endnote>
  <w:endnote w:type="continuationSeparator" w:id="0">
    <w:p w:rsidR="00A867B3" w:rsidRDefault="00A867B3" w:rsidP="00A3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1E" w:rsidRDefault="00A867B3">
    <w:pPr>
      <w:pStyle w:val="Footer"/>
      <w:jc w:val="center"/>
    </w:pPr>
  </w:p>
  <w:p w:rsidR="003A171E" w:rsidRDefault="00A8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7B3" w:rsidRDefault="00A867B3" w:rsidP="00A30673">
      <w:pPr>
        <w:spacing w:after="0" w:line="240" w:lineRule="auto"/>
      </w:pPr>
      <w:r>
        <w:separator/>
      </w:r>
    </w:p>
  </w:footnote>
  <w:footnote w:type="continuationSeparator" w:id="0">
    <w:p w:rsidR="00A867B3" w:rsidRDefault="00A867B3" w:rsidP="00A30673">
      <w:pPr>
        <w:spacing w:after="0" w:line="240" w:lineRule="auto"/>
      </w:pPr>
      <w:r>
        <w:continuationSeparator/>
      </w:r>
    </w:p>
  </w:footnote>
  <w:footnote w:id="1">
    <w:p w:rsidR="002D35A8" w:rsidRPr="00E6251D" w:rsidRDefault="002D35A8" w:rsidP="0047741D">
      <w:pPr>
        <w:pStyle w:val="FootnoteText"/>
        <w:spacing w:after="0"/>
        <w:jc w:val="both"/>
        <w:rPr>
          <w:rFonts w:ascii="Times New Roman" w:eastAsia="Times New Roman" w:hAnsi="Times New Roman"/>
          <w:i/>
          <w:color w:val="FF0000"/>
          <w:kern w:val="3"/>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w:t>
      </w:r>
      <w:r w:rsidR="004A60AB" w:rsidRPr="00E6251D">
        <w:rPr>
          <w:rFonts w:ascii="Times New Roman" w:hAnsi="Times New Roman"/>
          <w:sz w:val="16"/>
          <w:szCs w:val="16"/>
        </w:rPr>
        <w:t xml:space="preserve">Ar savu parakstu </w:t>
      </w:r>
      <w:r w:rsidR="00E6251D">
        <w:rPr>
          <w:rFonts w:ascii="Times New Roman" w:hAnsi="Times New Roman"/>
          <w:sz w:val="16"/>
          <w:szCs w:val="16"/>
        </w:rPr>
        <w:t>esmu informēts par personas datu apstrādi un, ka</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i/>
          <w:sz w:val="16"/>
          <w:szCs w:val="16"/>
        </w:rPr>
      </w:pPr>
      <w:r w:rsidRPr="00E53A44">
        <w:rPr>
          <w:rFonts w:ascii="Times New Roman" w:hAnsi="Times New Roman" w:cs="Times New Roman"/>
          <w:sz w:val="16"/>
          <w:szCs w:val="16"/>
        </w:rPr>
        <w:t>Datu apstrādes pārzinis: _________________ (</w:t>
      </w:r>
      <w:r w:rsidRPr="00E53A44">
        <w:rPr>
          <w:rFonts w:ascii="Times New Roman" w:hAnsi="Times New Roman" w:cs="Times New Roman"/>
          <w:i/>
          <w:sz w:val="16"/>
          <w:szCs w:val="16"/>
        </w:rPr>
        <w:t>projekta īstenotāja nosaukums,</w:t>
      </w:r>
      <w:r w:rsidRPr="00E53A44">
        <w:rPr>
          <w:rFonts w:ascii="Times New Roman" w:hAnsi="Times New Roman" w:cs="Times New Roman"/>
          <w:sz w:val="16"/>
          <w:szCs w:val="16"/>
        </w:rPr>
        <w:t xml:space="preserve"> </w:t>
      </w:r>
      <w:r w:rsidRPr="00E53A44">
        <w:rPr>
          <w:rFonts w:ascii="Times New Roman" w:hAnsi="Times New Roman" w:cs="Times New Roman"/>
          <w:i/>
          <w:sz w:val="16"/>
          <w:szCs w:val="16"/>
        </w:rPr>
        <w:t xml:space="preserve">adrese, telefona numurs, e-pasta adrese). </w:t>
      </w:r>
      <w:r w:rsidRPr="00E53A44">
        <w:rPr>
          <w:rFonts w:ascii="Times New Roman" w:hAnsi="Times New Roman" w:cs="Times New Roman"/>
          <w:sz w:val="16"/>
          <w:szCs w:val="16"/>
        </w:rPr>
        <w:t>Pēc noslēguma pārskata saņemšanas Jaunatnes starptautisko programmu</w:t>
      </w:r>
      <w:r w:rsidRPr="00E53A44">
        <w:rPr>
          <w:rFonts w:ascii="Times New Roman" w:hAnsi="Times New Roman" w:cs="Times New Roman"/>
          <w:i/>
          <w:sz w:val="16"/>
          <w:szCs w:val="16"/>
        </w:rPr>
        <w:t xml:space="preserve"> </w:t>
      </w:r>
      <w:r w:rsidRPr="00E53A44">
        <w:rPr>
          <w:rFonts w:ascii="Times New Roman" w:hAnsi="Times New Roman" w:cs="Times New Roman"/>
          <w:sz w:val="16"/>
          <w:szCs w:val="16"/>
        </w:rPr>
        <w:t xml:space="preserve">aģentūra (JSPA), Mūkusalas iela 41, Rīga, LV-1004, tālrunis 67358060, e-pasts </w:t>
      </w:r>
      <w:hyperlink r:id="rId1" w:history="1">
        <w:r w:rsidRPr="00E53A44">
          <w:rPr>
            <w:rStyle w:val="Hyperlink"/>
            <w:rFonts w:ascii="Times New Roman" w:hAnsi="Times New Roman" w:cs="Times New Roman"/>
            <w:sz w:val="16"/>
            <w:szCs w:val="16"/>
          </w:rPr>
          <w:t>info@jaunatne.gov.lv</w:t>
        </w:r>
      </w:hyperlink>
      <w:r w:rsidRPr="00E53A44">
        <w:rPr>
          <w:rFonts w:ascii="Times New Roman" w:hAnsi="Times New Roman" w:cs="Times New Roman"/>
          <w:sz w:val="16"/>
          <w:szCs w:val="16"/>
        </w:rPr>
        <w:t>;</w:t>
      </w:r>
      <w:r w:rsidRPr="00E53A44">
        <w:rPr>
          <w:rFonts w:ascii="Times New Roman" w:hAnsi="Times New Roman" w:cs="Times New Roman"/>
          <w:i/>
          <w:sz w:val="16"/>
          <w:szCs w:val="16"/>
        </w:rPr>
        <w:t xml:space="preserve"> </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mērķis: JSPA pienākums izpildīt normatīvo aktu prasības konkursā iesniegto projektu izvērtēšanai, lēmuma pieņemšanai un secīgi līguma noslēgšanai un noslēguma pārskata izvērtēšanai.</w:t>
      </w:r>
      <w:r w:rsidRPr="00E53A44">
        <w:rPr>
          <w:rFonts w:ascii="Times New Roman" w:eastAsia="Times New Roman" w:hAnsi="Times New Roman" w:cs="Times New Roman"/>
          <w:i/>
          <w:color w:val="FF0000"/>
          <w:kern w:val="3"/>
          <w:sz w:val="16"/>
          <w:szCs w:val="16"/>
        </w:rPr>
        <w:t xml:space="preserve"> [Projektu īstenotājs var papildināt ar citiem datu apstrādes mērķiem, kādiem projekta īstenotājs izmanto personas datus]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tiesiskais pamats: Ministru kabineta 2013. gada 5. novembra noteikumi Nr.1243 „Kārtība, kādā piešķir valsts budžeta finansējumu, kas paredzēts jauniešu iniciatīvas un līdzdalības veicināšanai lēmumu pieņemšanā un sabiedriskajā dzīvē, darbam ar jaunatni un jaunatnes organizāciju darbības atbalstam” (turpmāk – noteikumi) un Jaunatnes likuma 6. pants, 12. pants.</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pamatojums: Projekta iesnieguma apstiprināšanas gadījumā un noslēdzot līgumu, JSPA apstrādā datus tikai projekta līguma īstenošanas, pārvaldības un uzraudzības vai finanšu interešu aizsardzības, tostarp pārbaužu un revīzijas nolūkā. Pārzinis atbilstoši Eiropas Parlamenta un padomes 2016. gada 27. aprīļa regulas 2016/679 par fizisku personu aizsardzību attiecībā uz personas datu apstrādi un šādu datu brīvu apriti un ar ko atceļ Direktīvu 95/46/EK (Vispārīgā datu aizsardzības regula) 24. pantam īsteno atbilstošus tehniskus un organizatoriskus pasākumus, lai nodrošinātu un spētu uzskatāmi parādīt, ka apstrāde notiek saskaņā ar regulu.</w:t>
      </w:r>
    </w:p>
    <w:p w:rsidR="00E6251D" w:rsidRPr="00E53A44" w:rsidRDefault="00E6251D" w:rsidP="00E53A44">
      <w:pPr>
        <w:pStyle w:val="ListParagraph"/>
        <w:numPr>
          <w:ilvl w:val="0"/>
          <w:numId w:val="2"/>
        </w:numPr>
        <w:spacing w:after="0" w:line="240" w:lineRule="auto"/>
        <w:ind w:left="567" w:firstLine="0"/>
        <w:jc w:val="both"/>
        <w:rPr>
          <w:rFonts w:ascii="Times New Roman" w:hAnsi="Times New Roman" w:cs="Times New Roman"/>
          <w:sz w:val="16"/>
          <w:szCs w:val="16"/>
        </w:rPr>
      </w:pPr>
      <w:r w:rsidRPr="00E53A44">
        <w:rPr>
          <w:rFonts w:ascii="Times New Roman" w:hAnsi="Times New Roman" w:cs="Times New Roman"/>
          <w:sz w:val="16"/>
          <w:szCs w:val="16"/>
        </w:rPr>
        <w:t xml:space="preserve"> Personas datu apstrādes ilgums: sākot no personas datu saņemšanas brīža (piemēram, parakstot dalībnieku sarakstu) visu projekta īstenošanas laiku un 5 gadus pēc projekta noslēguma maksājuma veikšanas datuma vai datuma, kad projekta īstenotājs apmaksājis rēķinu.</w:t>
      </w:r>
    </w:p>
    <w:p w:rsidR="00E6251D" w:rsidRPr="00E53A44" w:rsidRDefault="00E6251D" w:rsidP="00E53A44">
      <w:pPr>
        <w:pStyle w:val="FootnoteText"/>
        <w:numPr>
          <w:ilvl w:val="0"/>
          <w:numId w:val="2"/>
        </w:numPr>
        <w:spacing w:after="0" w:line="240" w:lineRule="auto"/>
        <w:ind w:left="567" w:firstLine="0"/>
        <w:jc w:val="both"/>
        <w:rPr>
          <w:rFonts w:ascii="Times New Roman" w:hAnsi="Times New Roman"/>
          <w:sz w:val="16"/>
          <w:szCs w:val="16"/>
        </w:rPr>
      </w:pPr>
      <w:r w:rsidRPr="00E53A44">
        <w:rPr>
          <w:rFonts w:ascii="Times New Roman" w:hAnsi="Times New Roman"/>
          <w:sz w:val="16"/>
          <w:szCs w:val="16"/>
        </w:rPr>
        <w:t xml:space="preserve"> Iespējamie personas datu saņēmēji: JSPA darbinieki, kas nodrošina konkursa norisi, noteikumos reglamentēto konkursu norisi un projektu līguma izpildi un projekta īstenošanu pārraugošās iestādes – Izglītības un zinātnes ministrijas, Valsts kontroles pārbaužu vai revīzijas nolūkā.</w:t>
      </w:r>
    </w:p>
  </w:footnote>
  <w:footnote w:id="2">
    <w:p w:rsidR="00FA002D" w:rsidRPr="00E6251D" w:rsidRDefault="00FA002D" w:rsidP="006130E2">
      <w:pPr>
        <w:pStyle w:val="FootnoteText"/>
        <w:spacing w:after="0"/>
        <w:jc w:val="both"/>
        <w:rPr>
          <w:rFonts w:ascii="Times New Roman" w:hAnsi="Times New Roman"/>
          <w:sz w:val="16"/>
          <w:szCs w:val="16"/>
        </w:rPr>
      </w:pPr>
      <w:r w:rsidRPr="00E6251D">
        <w:rPr>
          <w:rStyle w:val="FootnoteReference"/>
          <w:rFonts w:ascii="Times New Roman" w:hAnsi="Times New Roman"/>
          <w:sz w:val="16"/>
          <w:szCs w:val="16"/>
        </w:rPr>
        <w:footnoteRef/>
      </w:r>
      <w:r w:rsidRPr="00E6251D">
        <w:rPr>
          <w:rFonts w:ascii="Times New Roman" w:hAnsi="Times New Roman"/>
          <w:sz w:val="16"/>
          <w:szCs w:val="16"/>
        </w:rPr>
        <w:t xml:space="preserve"> Ar savu parakstu piekrītu </w:t>
      </w:r>
      <w:r w:rsidR="00331974" w:rsidRPr="00E6251D">
        <w:rPr>
          <w:rFonts w:ascii="Times New Roman" w:hAnsi="Times New Roman"/>
          <w:sz w:val="16"/>
          <w:szCs w:val="16"/>
        </w:rPr>
        <w:t xml:space="preserve">projekta aktivitātes vai </w:t>
      </w:r>
      <w:r w:rsidRPr="00E6251D">
        <w:rPr>
          <w:rFonts w:ascii="Times New Roman" w:hAnsi="Times New Roman"/>
          <w:sz w:val="16"/>
          <w:szCs w:val="16"/>
        </w:rPr>
        <w:t>pasākuma procesa publiski pieejamu zonu ietvaros iegūstamās savas personiskās informācijas (personīgā attēla, balss un citu saistīto personas datu) foto, video un audio fiksācijai, un</w:t>
      </w:r>
      <w:r w:rsidR="006130E2" w:rsidRPr="00E6251D">
        <w:rPr>
          <w:rFonts w:ascii="Times New Roman" w:hAnsi="Times New Roman"/>
          <w:sz w:val="16"/>
          <w:szCs w:val="16"/>
        </w:rPr>
        <w:t>, ka</w:t>
      </w:r>
      <w:r w:rsidRPr="00E6251D">
        <w:rPr>
          <w:rFonts w:ascii="Times New Roman" w:hAnsi="Times New Roman"/>
          <w:sz w:val="16"/>
          <w:szCs w:val="16"/>
        </w:rPr>
        <w:t xml:space="preserve"> iegūt</w:t>
      </w:r>
      <w:r w:rsidR="0003750A" w:rsidRPr="00E6251D">
        <w:rPr>
          <w:rFonts w:ascii="Times New Roman" w:hAnsi="Times New Roman"/>
          <w:sz w:val="16"/>
          <w:szCs w:val="16"/>
        </w:rPr>
        <w:t xml:space="preserve">os materiālus projekta īstenotājs un </w:t>
      </w:r>
      <w:r w:rsidR="00E53A44">
        <w:rPr>
          <w:rFonts w:ascii="Times New Roman" w:hAnsi="Times New Roman"/>
          <w:sz w:val="16"/>
          <w:szCs w:val="16"/>
        </w:rPr>
        <w:t>JSPA</w:t>
      </w:r>
      <w:r w:rsidR="0003750A" w:rsidRPr="00E6251D">
        <w:rPr>
          <w:rFonts w:ascii="Times New Roman" w:hAnsi="Times New Roman"/>
          <w:sz w:val="16"/>
          <w:szCs w:val="16"/>
        </w:rPr>
        <w:t xml:space="preserve"> </w:t>
      </w:r>
      <w:r w:rsidRPr="00E6251D">
        <w:rPr>
          <w:rFonts w:ascii="Times New Roman" w:hAnsi="Times New Roman"/>
          <w:sz w:val="16"/>
          <w:szCs w:val="16"/>
        </w:rPr>
        <w:t xml:space="preserve">var izmantot </w:t>
      </w:r>
      <w:r w:rsidR="0003750A" w:rsidRPr="00E6251D">
        <w:rPr>
          <w:rFonts w:ascii="Times New Roman" w:hAnsi="Times New Roman"/>
          <w:sz w:val="16"/>
          <w:szCs w:val="16"/>
        </w:rPr>
        <w:t>p</w:t>
      </w:r>
      <w:r w:rsidRPr="00E6251D">
        <w:rPr>
          <w:rFonts w:ascii="Times New Roman" w:hAnsi="Times New Roman"/>
          <w:sz w:val="16"/>
          <w:szCs w:val="16"/>
        </w:rPr>
        <w:t>rojekta publicitātes nodrošināšanai</w:t>
      </w:r>
      <w:r w:rsidR="0003750A" w:rsidRPr="00E6251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sidRPr="00A30673">
      <w:rPr>
        <w:noProof/>
        <w:lang w:eastAsia="lv-LV"/>
      </w:rPr>
      <w:drawing>
        <wp:anchor distT="0" distB="0" distL="114300" distR="114300" simplePos="0" relativeHeight="251663360" behindDoc="1" locked="0" layoutInCell="1" allowOverlap="1" wp14:anchorId="30171F71" wp14:editId="021DF783">
          <wp:simplePos x="0" y="0"/>
          <wp:positionH relativeFrom="column">
            <wp:posOffset>1536811</wp:posOffset>
          </wp:positionH>
          <wp:positionV relativeFrom="paragraph">
            <wp:posOffset>-147320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Pr="00A30673">
      <w:rPr>
        <w:noProof/>
        <w:lang w:eastAsia="lv-LV"/>
      </w:rPr>
      <w:drawing>
        <wp:anchor distT="0" distB="0" distL="114300" distR="114300" simplePos="0" relativeHeight="251659264" behindDoc="1" locked="0" layoutInCell="1" allowOverlap="1" wp14:anchorId="6254031C" wp14:editId="4C083093">
          <wp:simplePos x="0" y="0"/>
          <wp:positionH relativeFrom="column">
            <wp:posOffset>3534824</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3" w:rsidRDefault="00810792">
    <w:pPr>
      <w:pStyle w:val="Header"/>
    </w:pPr>
    <w:r>
      <w:rPr>
        <w:noProof/>
        <w:lang w:eastAsia="lv-LV"/>
      </w:rPr>
      <w:drawing>
        <wp:anchor distT="0" distB="0" distL="114300" distR="114300" simplePos="0" relativeHeight="251655168" behindDoc="1" locked="0" layoutInCell="1" allowOverlap="1">
          <wp:simplePos x="0" y="0"/>
          <wp:positionH relativeFrom="column">
            <wp:posOffset>1465718</wp:posOffset>
          </wp:positionH>
          <wp:positionV relativeFrom="paragraph">
            <wp:posOffset>-204470</wp:posOffset>
          </wp:positionV>
          <wp:extent cx="1923415" cy="692785"/>
          <wp:effectExtent l="0" t="0" r="635" b="0"/>
          <wp:wrapTight wrapText="bothSides">
            <wp:wrapPolygon edited="0">
              <wp:start x="0" y="0"/>
              <wp:lineTo x="0" y="7721"/>
              <wp:lineTo x="5562" y="9503"/>
              <wp:lineTo x="5348" y="14849"/>
              <wp:lineTo x="6418" y="19006"/>
              <wp:lineTo x="7915" y="20788"/>
              <wp:lineTo x="21179" y="20788"/>
              <wp:lineTo x="21393" y="10691"/>
              <wp:lineTo x="21393" y="594"/>
              <wp:lineTo x="7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stsjaunatnesprogramma-logo_krasai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692785"/>
                  </a:xfrm>
                  <a:prstGeom prst="rect">
                    <a:avLst/>
                  </a:prstGeom>
                </pic:spPr>
              </pic:pic>
            </a:graphicData>
          </a:graphic>
          <wp14:sizeRelH relativeFrom="page">
            <wp14:pctWidth>0</wp14:pctWidth>
          </wp14:sizeRelH>
          <wp14:sizeRelV relativeFrom="page">
            <wp14:pctHeight>0</wp14:pctHeight>
          </wp14:sizeRelV>
        </wp:anchor>
      </w:drawing>
    </w:r>
    <w:r w:rsidR="00FE7584">
      <w:rPr>
        <w:noProof/>
        <w:lang w:eastAsia="lv-LV"/>
      </w:rPr>
      <w:drawing>
        <wp:anchor distT="0" distB="0" distL="114300" distR="114300" simplePos="0" relativeHeight="251653120" behindDoc="1" locked="0" layoutInCell="1" allowOverlap="1">
          <wp:simplePos x="0" y="0"/>
          <wp:positionH relativeFrom="column">
            <wp:posOffset>3559230</wp:posOffset>
          </wp:positionH>
          <wp:positionV relativeFrom="paragraph">
            <wp:posOffset>-450215</wp:posOffset>
          </wp:positionV>
          <wp:extent cx="1149350" cy="1149350"/>
          <wp:effectExtent l="0" t="0" r="0" b="0"/>
          <wp:wrapTight wrapText="bothSides">
            <wp:wrapPolygon edited="0">
              <wp:start x="10024" y="5012"/>
              <wp:lineTo x="8234" y="6086"/>
              <wp:lineTo x="5728" y="9308"/>
              <wp:lineTo x="5728" y="11456"/>
              <wp:lineTo x="1790" y="16110"/>
              <wp:lineTo x="2506" y="18975"/>
              <wp:lineTo x="5012" y="19691"/>
              <wp:lineTo x="13962" y="19691"/>
              <wp:lineTo x="17901" y="18975"/>
              <wp:lineTo x="19333" y="17185"/>
              <wp:lineTo x="18975" y="15752"/>
              <wp:lineTo x="15394" y="11456"/>
              <wp:lineTo x="15752" y="10024"/>
              <wp:lineTo x="12888" y="6086"/>
              <wp:lineTo x="11456" y="5012"/>
              <wp:lineTo x="10024" y="501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vienkarss_bez_laukuma_rgb_bez_f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34F2A"/>
    <w:multiLevelType w:val="hybridMultilevel"/>
    <w:tmpl w:val="F014DA0A"/>
    <w:lvl w:ilvl="0" w:tplc="3FCE4414">
      <w:start w:val="1"/>
      <w:numFmt w:val="decimal"/>
      <w:lvlText w:val="%1."/>
      <w:lvlJc w:val="left"/>
      <w:pPr>
        <w:ind w:left="927" w:hanging="360"/>
      </w:pPr>
      <w:rPr>
        <w:rFonts w:ascii="Times New Roman" w:hAnsi="Times New Roman" w:cs="Times New Roman" w:hint="default"/>
        <w:b w:val="0"/>
        <w:i w:val="0"/>
        <w:sz w:val="2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386834"/>
    <w:multiLevelType w:val="hybridMultilevel"/>
    <w:tmpl w:val="A6F206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0B7"/>
    <w:rsid w:val="00006D82"/>
    <w:rsid w:val="00007627"/>
    <w:rsid w:val="0003750A"/>
    <w:rsid w:val="00042B35"/>
    <w:rsid w:val="00094D81"/>
    <w:rsid w:val="000A5128"/>
    <w:rsid w:val="000B6175"/>
    <w:rsid w:val="000B721F"/>
    <w:rsid w:val="000F2E08"/>
    <w:rsid w:val="001000CC"/>
    <w:rsid w:val="0010223F"/>
    <w:rsid w:val="00105B46"/>
    <w:rsid w:val="00105CCB"/>
    <w:rsid w:val="0011095E"/>
    <w:rsid w:val="00137A06"/>
    <w:rsid w:val="0014099C"/>
    <w:rsid w:val="00184EB9"/>
    <w:rsid w:val="00193BFF"/>
    <w:rsid w:val="00196466"/>
    <w:rsid w:val="00197054"/>
    <w:rsid w:val="001E44E9"/>
    <w:rsid w:val="00273993"/>
    <w:rsid w:val="002930FB"/>
    <w:rsid w:val="002B72A2"/>
    <w:rsid w:val="002D2426"/>
    <w:rsid w:val="002D35A8"/>
    <w:rsid w:val="002D3F50"/>
    <w:rsid w:val="00331974"/>
    <w:rsid w:val="00367387"/>
    <w:rsid w:val="00377C76"/>
    <w:rsid w:val="003B610D"/>
    <w:rsid w:val="003B661B"/>
    <w:rsid w:val="003E5C29"/>
    <w:rsid w:val="003F01F0"/>
    <w:rsid w:val="003F39D0"/>
    <w:rsid w:val="004447F1"/>
    <w:rsid w:val="00444908"/>
    <w:rsid w:val="004663B2"/>
    <w:rsid w:val="00473FEE"/>
    <w:rsid w:val="0047741D"/>
    <w:rsid w:val="0048124B"/>
    <w:rsid w:val="00485791"/>
    <w:rsid w:val="00486448"/>
    <w:rsid w:val="004A60AB"/>
    <w:rsid w:val="004E0731"/>
    <w:rsid w:val="00560C53"/>
    <w:rsid w:val="005836F9"/>
    <w:rsid w:val="005A1A96"/>
    <w:rsid w:val="005A6D30"/>
    <w:rsid w:val="005C7C4B"/>
    <w:rsid w:val="0060432E"/>
    <w:rsid w:val="006130E2"/>
    <w:rsid w:val="0064303C"/>
    <w:rsid w:val="0064373C"/>
    <w:rsid w:val="00653236"/>
    <w:rsid w:val="006B37DE"/>
    <w:rsid w:val="006C46AE"/>
    <w:rsid w:val="006E57BA"/>
    <w:rsid w:val="00716E74"/>
    <w:rsid w:val="007300E1"/>
    <w:rsid w:val="007769C6"/>
    <w:rsid w:val="007A7365"/>
    <w:rsid w:val="007E43E4"/>
    <w:rsid w:val="008062AF"/>
    <w:rsid w:val="00810792"/>
    <w:rsid w:val="00831DBF"/>
    <w:rsid w:val="00842EDE"/>
    <w:rsid w:val="008C7140"/>
    <w:rsid w:val="008E1C54"/>
    <w:rsid w:val="008F4ADF"/>
    <w:rsid w:val="00922EA4"/>
    <w:rsid w:val="00953D7D"/>
    <w:rsid w:val="00974919"/>
    <w:rsid w:val="009A113A"/>
    <w:rsid w:val="009C6A92"/>
    <w:rsid w:val="009E6BB4"/>
    <w:rsid w:val="009F3CB3"/>
    <w:rsid w:val="00A30673"/>
    <w:rsid w:val="00A867B3"/>
    <w:rsid w:val="00AB30F0"/>
    <w:rsid w:val="00AB3DA3"/>
    <w:rsid w:val="00AD157C"/>
    <w:rsid w:val="00AD55EE"/>
    <w:rsid w:val="00AE2E30"/>
    <w:rsid w:val="00AF40B2"/>
    <w:rsid w:val="00B910B7"/>
    <w:rsid w:val="00B952DA"/>
    <w:rsid w:val="00BA4B0A"/>
    <w:rsid w:val="00BE6DF9"/>
    <w:rsid w:val="00BF2505"/>
    <w:rsid w:val="00C02CC4"/>
    <w:rsid w:val="00C074B3"/>
    <w:rsid w:val="00C1207F"/>
    <w:rsid w:val="00C20F16"/>
    <w:rsid w:val="00CC745A"/>
    <w:rsid w:val="00D35D16"/>
    <w:rsid w:val="00D67175"/>
    <w:rsid w:val="00D72747"/>
    <w:rsid w:val="00D7485B"/>
    <w:rsid w:val="00D85E4E"/>
    <w:rsid w:val="00DB0A6B"/>
    <w:rsid w:val="00DC738B"/>
    <w:rsid w:val="00E53A44"/>
    <w:rsid w:val="00E6251D"/>
    <w:rsid w:val="00E84C4E"/>
    <w:rsid w:val="00EA0D72"/>
    <w:rsid w:val="00EA62EE"/>
    <w:rsid w:val="00EE4E40"/>
    <w:rsid w:val="00F342A0"/>
    <w:rsid w:val="00F463F6"/>
    <w:rsid w:val="00F5172B"/>
    <w:rsid w:val="00F67B9F"/>
    <w:rsid w:val="00F75802"/>
    <w:rsid w:val="00F93D3A"/>
    <w:rsid w:val="00FA002D"/>
    <w:rsid w:val="00FA662F"/>
    <w:rsid w:val="00FE4C93"/>
    <w:rsid w:val="00FE7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C9F5"/>
  <w15:docId w15:val="{CD4F7C77-4B1D-438E-8112-2713A12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6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0673"/>
    <w:pPr>
      <w:suppressLineNumbers/>
      <w:tabs>
        <w:tab w:val="center" w:pos="4153"/>
        <w:tab w:val="right" w:pos="8306"/>
      </w:tabs>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FooterChar">
    <w:name w:val="Footer Char"/>
    <w:basedOn w:val="DefaultParagraphFont"/>
    <w:link w:val="Footer"/>
    <w:uiPriority w:val="99"/>
    <w:rsid w:val="00A30673"/>
    <w:rPr>
      <w:rFonts w:ascii="Times New Roman" w:eastAsia="Times New Roman" w:hAnsi="Times New Roman" w:cs="Times New Roman"/>
      <w:kern w:val="3"/>
      <w:sz w:val="24"/>
      <w:szCs w:val="24"/>
      <w:lang w:val="en-GB"/>
    </w:rPr>
  </w:style>
  <w:style w:type="paragraph" w:styleId="Header">
    <w:name w:val="header"/>
    <w:basedOn w:val="Normal"/>
    <w:link w:val="HeaderChar"/>
    <w:uiPriority w:val="99"/>
    <w:unhideWhenUsed/>
    <w:rsid w:val="00A30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0673"/>
  </w:style>
  <w:style w:type="paragraph" w:styleId="CommentText">
    <w:name w:val="annotation text"/>
    <w:basedOn w:val="Normal"/>
    <w:link w:val="CommentTextChar"/>
    <w:uiPriority w:val="99"/>
    <w:rsid w:val="00006D82"/>
    <w:pPr>
      <w:suppressAutoHyphens/>
      <w:autoSpaceDN w:val="0"/>
      <w:spacing w:after="0" w:line="240" w:lineRule="auto"/>
      <w:textAlignment w:val="baseline"/>
    </w:pPr>
    <w:rPr>
      <w:rFonts w:ascii="Times New Roman" w:eastAsia="Times New Roman" w:hAnsi="Times New Roman" w:cs="Times New Roman"/>
      <w:kern w:val="3"/>
      <w:sz w:val="20"/>
      <w:szCs w:val="20"/>
      <w:lang w:val="en-GB"/>
    </w:rPr>
  </w:style>
  <w:style w:type="character" w:customStyle="1" w:styleId="CommentTextChar">
    <w:name w:val="Comment Text Char"/>
    <w:basedOn w:val="DefaultParagraphFont"/>
    <w:link w:val="CommentText"/>
    <w:uiPriority w:val="99"/>
    <w:rsid w:val="00006D82"/>
    <w:rPr>
      <w:rFonts w:ascii="Times New Roman" w:eastAsia="Times New Roman" w:hAnsi="Times New Roman" w:cs="Times New Roman"/>
      <w:kern w:val="3"/>
      <w:sz w:val="20"/>
      <w:szCs w:val="20"/>
      <w:lang w:val="en-GB"/>
    </w:rPr>
  </w:style>
  <w:style w:type="character" w:styleId="CommentReference">
    <w:name w:val="annotation reference"/>
    <w:uiPriority w:val="99"/>
    <w:rsid w:val="00006D82"/>
    <w:rPr>
      <w:sz w:val="16"/>
      <w:szCs w:val="16"/>
    </w:rPr>
  </w:style>
  <w:style w:type="paragraph" w:styleId="BalloonText">
    <w:name w:val="Balloon Text"/>
    <w:basedOn w:val="Normal"/>
    <w:link w:val="BalloonTextChar"/>
    <w:uiPriority w:val="99"/>
    <w:semiHidden/>
    <w:unhideWhenUsed/>
    <w:rsid w:val="0000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82"/>
    <w:rPr>
      <w:rFonts w:ascii="Segoe UI" w:hAnsi="Segoe UI" w:cs="Segoe UI"/>
      <w:sz w:val="18"/>
      <w:szCs w:val="18"/>
    </w:rPr>
  </w:style>
  <w:style w:type="paragraph" w:styleId="FootnoteText">
    <w:name w:val="footnote text"/>
    <w:basedOn w:val="Normal"/>
    <w:link w:val="FootnoteTextChar"/>
    <w:uiPriority w:val="99"/>
    <w:semiHidden/>
    <w:unhideWhenUsed/>
    <w:rsid w:val="00D7274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7274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2747"/>
    <w:rPr>
      <w:vertAlign w:val="superscript"/>
    </w:rPr>
  </w:style>
  <w:style w:type="character" w:styleId="Hyperlink">
    <w:name w:val="Hyperlink"/>
    <w:uiPriority w:val="99"/>
    <w:unhideWhenUsed/>
    <w:rsid w:val="008062AF"/>
    <w:rPr>
      <w:color w:val="0563C1"/>
      <w:u w:val="single"/>
    </w:rPr>
  </w:style>
  <w:style w:type="paragraph" w:styleId="ListParagraph">
    <w:name w:val="List Paragraph"/>
    <w:basedOn w:val="Normal"/>
    <w:uiPriority w:val="34"/>
    <w:qFormat/>
    <w:rsid w:val="004E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info@jaunatne.gov.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EB87-C204-4874-A3DC-2104F6BD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897</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Drigins</dc:creator>
  <cp:lastModifiedBy>Jānis Drigins</cp:lastModifiedBy>
  <cp:revision>43</cp:revision>
  <cp:lastPrinted>2018-06-28T12:16:00Z</cp:lastPrinted>
  <dcterms:created xsi:type="dcterms:W3CDTF">2018-06-18T11:46:00Z</dcterms:created>
  <dcterms:modified xsi:type="dcterms:W3CDTF">2022-01-03T11:48:00Z</dcterms:modified>
</cp:coreProperties>
</file>